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2E89" w14:textId="281AEF23" w:rsidR="00060F06" w:rsidRPr="002B1FE5" w:rsidRDefault="00060F06" w:rsidP="00F025A4">
      <w:pPr>
        <w:spacing w:after="0" w:line="240" w:lineRule="auto"/>
        <w:jc w:val="center"/>
        <w:rPr>
          <w:rFonts w:ascii="Cambria" w:eastAsia="Times New Roman" w:hAnsi="Cambria"/>
          <w:b/>
          <w:bCs/>
          <w:sz w:val="28"/>
          <w:szCs w:val="28"/>
        </w:rPr>
      </w:pPr>
      <w:r w:rsidRPr="00060F06">
        <w:rPr>
          <w:rFonts w:ascii="Cambria" w:eastAsia="Times New Roman" w:hAnsi="Cambria"/>
          <w:b/>
          <w:bCs/>
          <w:sz w:val="28"/>
          <w:szCs w:val="28"/>
        </w:rPr>
        <w:t>Glaucoma Awareness Month: Protecting Sight and Staying Ahead of a Lifelong, Progressive Disease</w:t>
      </w:r>
    </w:p>
    <w:p w14:paraId="4693C9D7" w14:textId="77777777" w:rsidR="006640AA" w:rsidRDefault="006640AA" w:rsidP="00F025A4">
      <w:pPr>
        <w:spacing w:after="0" w:line="240" w:lineRule="auto"/>
        <w:jc w:val="center"/>
        <w:rPr>
          <w:rFonts w:ascii="Cambria" w:eastAsia="Times New Roman" w:hAnsi="Cambria"/>
          <w:b/>
          <w:bCs/>
          <w:sz w:val="28"/>
          <w:szCs w:val="28"/>
        </w:rPr>
      </w:pPr>
    </w:p>
    <w:p w14:paraId="22983A93" w14:textId="5EE1FD4D" w:rsidR="00965150" w:rsidRPr="002B1FE5" w:rsidRDefault="48C1228F" w:rsidP="568169BE">
      <w:pPr>
        <w:spacing w:after="0" w:line="240" w:lineRule="auto"/>
        <w:jc w:val="center"/>
        <w:rPr>
          <w:rFonts w:ascii="Cambria" w:hAnsi="Cambria"/>
          <w:i/>
          <w:color w:val="000000" w:themeColor="text1"/>
        </w:rPr>
      </w:pPr>
      <w:r w:rsidRPr="005C2A7A">
        <w:rPr>
          <w:rFonts w:ascii="Cambria" w:eastAsia="Cambria" w:hAnsi="Cambria" w:cs="Cambria"/>
          <w:i/>
          <w:iCs/>
          <w:highlight w:val="yellow"/>
        </w:rPr>
        <w:t>[</w:t>
      </w:r>
      <w:r w:rsidR="06C6278A" w:rsidRPr="005C2A7A">
        <w:rPr>
          <w:rFonts w:ascii="Cambria" w:eastAsia="Cambria" w:hAnsi="Cambria" w:cs="Cambria"/>
          <w:i/>
          <w:iCs/>
          <w:highlight w:val="yellow"/>
        </w:rPr>
        <w:t>Practice name</w:t>
      </w:r>
      <w:r w:rsidR="6FA89589" w:rsidRPr="005C2A7A">
        <w:rPr>
          <w:rFonts w:ascii="Cambria" w:eastAsia="Cambria" w:hAnsi="Cambria" w:cs="Cambria"/>
          <w:i/>
          <w:iCs/>
          <w:highlight w:val="yellow"/>
        </w:rPr>
        <w:t>]</w:t>
      </w:r>
      <w:r w:rsidR="58693FCB" w:rsidRPr="005C2A7A">
        <w:rPr>
          <w:rFonts w:ascii="Cambria" w:eastAsia="Cambria" w:hAnsi="Cambria" w:cs="Cambria"/>
          <w:i/>
          <w:iCs/>
        </w:rPr>
        <w:t xml:space="preserve"> </w:t>
      </w:r>
      <w:r w:rsidR="06C6278A" w:rsidRPr="005C2A7A">
        <w:rPr>
          <w:rFonts w:ascii="Cambria" w:eastAsia="Cambria" w:hAnsi="Cambria" w:cs="Cambria"/>
          <w:i/>
          <w:iCs/>
        </w:rPr>
        <w:t xml:space="preserve">underscores early </w:t>
      </w:r>
      <w:r w:rsidR="000345E9" w:rsidRPr="005C2A7A">
        <w:rPr>
          <w:rFonts w:ascii="Cambria" w:eastAsia="Cambria" w:hAnsi="Cambria" w:cs="Cambria"/>
          <w:i/>
          <w:iCs/>
        </w:rPr>
        <w:t xml:space="preserve">glaucoma </w:t>
      </w:r>
      <w:r w:rsidR="06C6278A" w:rsidRPr="005C2A7A">
        <w:rPr>
          <w:rFonts w:ascii="Cambria" w:eastAsia="Cambria" w:hAnsi="Cambria" w:cs="Cambria"/>
          <w:i/>
          <w:iCs/>
        </w:rPr>
        <w:t>detection and proactive treatment options that help protect sight and prevent irreversible vision loss</w:t>
      </w:r>
      <w:r w:rsidR="00C5145D">
        <w:rPr>
          <w:rFonts w:ascii="Cambria" w:eastAsia="Cambria" w:hAnsi="Cambria" w:cs="Cambria"/>
          <w:i/>
          <w:iCs/>
        </w:rPr>
        <w:t>.</w:t>
      </w:r>
    </w:p>
    <w:p w14:paraId="61190DA2" w14:textId="77777777" w:rsidR="002B1FE5" w:rsidRDefault="002B1FE5" w:rsidP="00043F8C">
      <w:pPr>
        <w:spacing w:after="0"/>
        <w:rPr>
          <w:rFonts w:ascii="Cambria" w:hAnsi="Cambria"/>
          <w:b/>
          <w:bCs/>
        </w:rPr>
      </w:pPr>
    </w:p>
    <w:p w14:paraId="1489DACB" w14:textId="74E997D6" w:rsidR="002454B2" w:rsidRDefault="7DB8C020" w:rsidP="002454B2">
      <w:pPr>
        <w:spacing w:after="0"/>
        <w:rPr>
          <w:rFonts w:ascii="Cambria" w:hAnsi="Cambria"/>
          <w:color w:val="000000"/>
        </w:rPr>
      </w:pPr>
      <w:r w:rsidRPr="5E0FCAC8">
        <w:rPr>
          <w:rFonts w:ascii="Cambria" w:hAnsi="Cambria"/>
          <w:b/>
          <w:bCs/>
        </w:rPr>
        <w:t>[</w:t>
      </w:r>
      <w:r w:rsidR="00A20B67" w:rsidRPr="5E0FCAC8">
        <w:rPr>
          <w:rFonts w:ascii="Cambria" w:hAnsi="Cambria"/>
          <w:b/>
          <w:bCs/>
          <w:highlight w:val="yellow"/>
        </w:rPr>
        <w:t>City</w:t>
      </w:r>
      <w:r w:rsidRPr="5E0FCAC8">
        <w:rPr>
          <w:rFonts w:ascii="Cambria" w:hAnsi="Cambria"/>
          <w:b/>
          <w:bCs/>
        </w:rPr>
        <w:t>]</w:t>
      </w:r>
      <w:r w:rsidR="40A8582D" w:rsidRPr="5E0FCAC8">
        <w:rPr>
          <w:rFonts w:ascii="Cambria" w:hAnsi="Cambria"/>
          <w:b/>
          <w:bCs/>
        </w:rPr>
        <w:t xml:space="preserve">, </w:t>
      </w:r>
      <w:r w:rsidR="33DDF83B" w:rsidRPr="5E0FCAC8">
        <w:rPr>
          <w:rFonts w:ascii="Cambria" w:hAnsi="Cambria"/>
          <w:b/>
          <w:bCs/>
        </w:rPr>
        <w:t>[</w:t>
      </w:r>
      <w:r w:rsidR="00A20B67" w:rsidRPr="5E0FCAC8">
        <w:rPr>
          <w:rFonts w:ascii="Cambria" w:hAnsi="Cambria"/>
          <w:b/>
          <w:bCs/>
          <w:highlight w:val="yellow"/>
        </w:rPr>
        <w:t>State</w:t>
      </w:r>
      <w:r w:rsidR="33DDF83B" w:rsidRPr="5E0FCAC8">
        <w:rPr>
          <w:rFonts w:ascii="Cambria" w:hAnsi="Cambria"/>
          <w:b/>
          <w:bCs/>
        </w:rPr>
        <w:t>]</w:t>
      </w:r>
      <w:r w:rsidR="7CE17B7A" w:rsidRPr="5E0FCAC8">
        <w:rPr>
          <w:rFonts w:ascii="Cambria" w:hAnsi="Cambria"/>
          <w:b/>
          <w:bCs/>
        </w:rPr>
        <w:t xml:space="preserve"> – </w:t>
      </w:r>
      <w:r w:rsidR="002F1D9E" w:rsidRPr="5E0FCAC8">
        <w:rPr>
          <w:rFonts w:ascii="Cambria" w:hAnsi="Cambria"/>
          <w:b/>
          <w:bCs/>
        </w:rPr>
        <w:t>Jan</w:t>
      </w:r>
      <w:r w:rsidR="002B1FE5">
        <w:rPr>
          <w:rFonts w:ascii="Cambria" w:hAnsi="Cambria"/>
          <w:b/>
          <w:bCs/>
        </w:rPr>
        <w:t>.</w:t>
      </w:r>
      <w:r w:rsidR="002F1D9E" w:rsidRPr="5E0FCAC8">
        <w:rPr>
          <w:rFonts w:ascii="Cambria" w:hAnsi="Cambria"/>
          <w:b/>
          <w:bCs/>
        </w:rPr>
        <w:t xml:space="preserve"> </w:t>
      </w:r>
      <w:r w:rsidR="00A20B67" w:rsidRPr="5E0FCAC8">
        <w:rPr>
          <w:rFonts w:ascii="Cambria" w:hAnsi="Cambria"/>
          <w:b/>
          <w:bCs/>
          <w:highlight w:val="yellow"/>
        </w:rPr>
        <w:t>[</w:t>
      </w:r>
      <w:r w:rsidR="002F1D9E" w:rsidRPr="5E0FCAC8">
        <w:rPr>
          <w:rFonts w:ascii="Cambria" w:hAnsi="Cambria"/>
          <w:b/>
          <w:bCs/>
          <w:highlight w:val="yellow"/>
        </w:rPr>
        <w:t>DAY</w:t>
      </w:r>
      <w:r w:rsidR="002F1D9E" w:rsidRPr="5E0FCAC8">
        <w:rPr>
          <w:rFonts w:ascii="Cambria" w:hAnsi="Cambria"/>
          <w:b/>
          <w:bCs/>
        </w:rPr>
        <w:t>]</w:t>
      </w:r>
      <w:r w:rsidR="308BDBB2" w:rsidRPr="5E0FCAC8">
        <w:rPr>
          <w:rFonts w:ascii="Cambria" w:hAnsi="Cambria"/>
          <w:b/>
          <w:bCs/>
        </w:rPr>
        <w:t>,</w:t>
      </w:r>
      <w:r w:rsidR="7CE17B7A" w:rsidRPr="5E0FCAC8">
        <w:rPr>
          <w:rFonts w:ascii="Cambria" w:hAnsi="Cambria"/>
          <w:b/>
          <w:bCs/>
        </w:rPr>
        <w:t xml:space="preserve"> </w:t>
      </w:r>
      <w:r w:rsidR="1B0A68A6" w:rsidRPr="5E0FCAC8">
        <w:rPr>
          <w:rFonts w:ascii="Cambria" w:hAnsi="Cambria"/>
          <w:b/>
          <w:bCs/>
        </w:rPr>
        <w:t>202</w:t>
      </w:r>
      <w:r w:rsidR="002F1D9E" w:rsidRPr="5E0FCAC8">
        <w:rPr>
          <w:rFonts w:ascii="Cambria" w:hAnsi="Cambria"/>
          <w:b/>
          <w:bCs/>
        </w:rPr>
        <w:t>6</w:t>
      </w:r>
      <w:r w:rsidR="7CE17B7A" w:rsidRPr="5E0FCAC8">
        <w:rPr>
          <w:rFonts w:ascii="Cambria" w:hAnsi="Cambria"/>
        </w:rPr>
        <w:t xml:space="preserve"> –</w:t>
      </w:r>
      <w:r w:rsidR="00C16F8A" w:rsidRPr="5E0FCAC8">
        <w:rPr>
          <w:rFonts w:ascii="-webkit-standard" w:hAnsi="-webkit-standard"/>
          <w:color w:val="000000" w:themeColor="text1"/>
          <w:sz w:val="27"/>
          <w:szCs w:val="27"/>
        </w:rPr>
        <w:t xml:space="preserve"> </w:t>
      </w:r>
      <w:r w:rsidR="004B7874">
        <w:rPr>
          <w:rFonts w:ascii="Cambria" w:hAnsi="Cambria"/>
          <w:color w:val="000000" w:themeColor="text1"/>
        </w:rPr>
        <w:t>January is</w:t>
      </w:r>
      <w:r w:rsidR="00C16F8A" w:rsidRPr="5E0FCAC8">
        <w:rPr>
          <w:rFonts w:ascii="Cambria" w:hAnsi="Cambria"/>
          <w:color w:val="000000" w:themeColor="text1"/>
        </w:rPr>
        <w:t xml:space="preserve"> Glaucoma Awareness Month, </w:t>
      </w:r>
      <w:r w:rsidR="004B7874">
        <w:rPr>
          <w:rFonts w:ascii="Cambria" w:hAnsi="Cambria"/>
          <w:color w:val="000000" w:themeColor="text1"/>
        </w:rPr>
        <w:t xml:space="preserve">and </w:t>
      </w:r>
      <w:r w:rsidR="00C16F8A" w:rsidRPr="5E0FCAC8">
        <w:rPr>
          <w:rFonts w:ascii="Cambria" w:hAnsi="Cambria"/>
          <w:color w:val="000000" w:themeColor="text1"/>
        </w:rPr>
        <w:t>[</w:t>
      </w:r>
      <w:r w:rsidR="00C16F8A" w:rsidRPr="5E0FCAC8">
        <w:rPr>
          <w:rFonts w:ascii="Cambria" w:hAnsi="Cambria"/>
          <w:color w:val="000000" w:themeColor="text1"/>
          <w:highlight w:val="yellow"/>
        </w:rPr>
        <w:t xml:space="preserve">Practice Name, </w:t>
      </w:r>
      <w:r w:rsidR="00C32189">
        <w:rPr>
          <w:rFonts w:ascii="Cambria" w:hAnsi="Cambria"/>
          <w:color w:val="000000" w:themeColor="text1"/>
          <w:highlight w:val="yellow"/>
        </w:rPr>
        <w:t>hyper</w:t>
      </w:r>
      <w:r w:rsidR="00C16F8A" w:rsidRPr="5E0FCAC8">
        <w:rPr>
          <w:rFonts w:ascii="Cambria" w:hAnsi="Cambria"/>
          <w:color w:val="000000" w:themeColor="text1"/>
          <w:highlight w:val="yellow"/>
        </w:rPr>
        <w:t>linked to practice website</w:t>
      </w:r>
      <w:r w:rsidR="00C16F8A" w:rsidRPr="5E0FCAC8">
        <w:rPr>
          <w:rFonts w:ascii="Cambria" w:hAnsi="Cambria"/>
          <w:color w:val="000000" w:themeColor="text1"/>
        </w:rPr>
        <w:t xml:space="preserve">] </w:t>
      </w:r>
      <w:r w:rsidR="00E81B6A" w:rsidRPr="00E81B6A">
        <w:rPr>
          <w:rFonts w:ascii="Cambria" w:hAnsi="Cambria"/>
        </w:rPr>
        <w:t xml:space="preserve">is encouraging patients and </w:t>
      </w:r>
      <w:r w:rsidR="00885BF1">
        <w:rPr>
          <w:rFonts w:ascii="Cambria" w:hAnsi="Cambria"/>
        </w:rPr>
        <w:t>caregivers</w:t>
      </w:r>
      <w:r w:rsidR="00E81B6A" w:rsidRPr="00E81B6A">
        <w:rPr>
          <w:rFonts w:ascii="Cambria" w:hAnsi="Cambria"/>
        </w:rPr>
        <w:t xml:space="preserve"> to learn more about glaucoma</w:t>
      </w:r>
      <w:r w:rsidR="00E81B6A">
        <w:rPr>
          <w:rFonts w:ascii="Cambria" w:hAnsi="Cambria"/>
        </w:rPr>
        <w:t xml:space="preserve">, </w:t>
      </w:r>
      <w:r w:rsidR="00E81B6A" w:rsidRPr="00E81B6A">
        <w:rPr>
          <w:rFonts w:ascii="Cambria" w:hAnsi="Cambria"/>
        </w:rPr>
        <w:t>a lifelong, progressive eye disease that often develops without symptoms and can lead to irreversible vision loss or blindness if not managed proactively.</w:t>
      </w:r>
      <w:bookmarkStart w:id="0" w:name="_Ref216947445"/>
      <w:r w:rsidRPr="14D60ED4">
        <w:rPr>
          <w:rStyle w:val="FootnoteReference"/>
          <w:rFonts w:ascii="Cambria" w:hAnsi="Cambria"/>
          <w:color w:val="000000" w:themeColor="text1"/>
        </w:rPr>
        <w:footnoteReference w:id="2"/>
      </w:r>
      <w:bookmarkEnd w:id="0"/>
    </w:p>
    <w:p w14:paraId="5F979730" w14:textId="735DE389" w:rsidR="00B3496B" w:rsidRDefault="007E3646" w:rsidP="002454B2">
      <w:pPr>
        <w:spacing w:after="0"/>
        <w:rPr>
          <w:rFonts w:ascii="Cambria" w:hAnsi="Cambria"/>
        </w:rPr>
      </w:pPr>
      <w:r>
        <w:br/>
      </w:r>
      <w:r w:rsidR="007B7336">
        <w:rPr>
          <w:rFonts w:ascii="Cambria" w:hAnsi="Cambria"/>
        </w:rPr>
        <w:t>Approximately 12</w:t>
      </w:r>
      <w:r w:rsidR="00AC5E41" w:rsidRPr="0031682B">
        <w:rPr>
          <w:rFonts w:ascii="Cambria" w:hAnsi="Cambria"/>
        </w:rPr>
        <w:t xml:space="preserve"> million Americans are living with glaucoma today</w:t>
      </w:r>
      <w:r w:rsidR="00B7493F" w:rsidRPr="0031682B">
        <w:rPr>
          <w:rFonts w:ascii="Cambria" w:hAnsi="Cambria"/>
        </w:rPr>
        <w:t>.</w:t>
      </w:r>
      <w:r w:rsidRPr="14D60ED4">
        <w:rPr>
          <w:rStyle w:val="FootnoteReference"/>
          <w:rFonts w:ascii="Cambria" w:hAnsi="Cambria"/>
        </w:rPr>
        <w:footnoteReference w:id="3"/>
      </w:r>
      <w:r w:rsidR="00B7493F" w:rsidRPr="0031682B">
        <w:rPr>
          <w:rFonts w:ascii="Cambria" w:hAnsi="Cambria"/>
        </w:rPr>
        <w:t xml:space="preserve"> B</w:t>
      </w:r>
      <w:r w:rsidR="00AC5E41" w:rsidRPr="0031682B">
        <w:rPr>
          <w:rFonts w:ascii="Cambria" w:hAnsi="Cambria"/>
        </w:rPr>
        <w:t xml:space="preserve">ecause the disease </w:t>
      </w:r>
      <w:r w:rsidR="00CD0C73" w:rsidRPr="0031682B">
        <w:rPr>
          <w:rFonts w:ascii="Cambria" w:hAnsi="Cambria"/>
        </w:rPr>
        <w:t>often has no symptoms</w:t>
      </w:r>
      <w:r w:rsidR="00AC5E41" w:rsidRPr="0031682B">
        <w:rPr>
          <w:rFonts w:ascii="Cambria" w:hAnsi="Cambria"/>
        </w:rPr>
        <w:t xml:space="preserve"> in its early stages, many </w:t>
      </w:r>
      <w:r w:rsidR="00367B57">
        <w:rPr>
          <w:rFonts w:ascii="Cambria" w:hAnsi="Cambria"/>
        </w:rPr>
        <w:t>may</w:t>
      </w:r>
      <w:r w:rsidR="00AC5E41" w:rsidRPr="0031682B">
        <w:rPr>
          <w:rFonts w:ascii="Cambria" w:hAnsi="Cambria"/>
        </w:rPr>
        <w:t xml:space="preserve"> not realize they are affected.</w:t>
      </w:r>
      <w:bookmarkStart w:id="1" w:name="_Ref216947086"/>
      <w:r w:rsidRPr="14D60ED4">
        <w:rPr>
          <w:rStyle w:val="FootnoteReference"/>
          <w:rFonts w:ascii="Cambria" w:hAnsi="Cambria"/>
        </w:rPr>
        <w:footnoteReference w:id="4"/>
      </w:r>
      <w:bookmarkEnd w:id="1"/>
      <w:r w:rsidR="00AC5E41" w:rsidRPr="0031682B">
        <w:rPr>
          <w:rFonts w:ascii="Cambria" w:hAnsi="Cambria"/>
        </w:rPr>
        <w:t xml:space="preserve"> Studies show that patients who go untreated for several years face a dramatically higher risk of </w:t>
      </w:r>
      <w:r w:rsidR="00383C28">
        <w:rPr>
          <w:rFonts w:ascii="Cambria" w:hAnsi="Cambria"/>
        </w:rPr>
        <w:t>vision loss</w:t>
      </w:r>
      <w:r w:rsidR="00AC5E41" w:rsidRPr="0031682B">
        <w:rPr>
          <w:rFonts w:ascii="Cambria" w:hAnsi="Cambria"/>
        </w:rPr>
        <w:t>.</w:t>
      </w:r>
      <w:r w:rsidRPr="14D60ED4">
        <w:rPr>
          <w:rStyle w:val="FootnoteReference"/>
          <w:rFonts w:ascii="Cambria" w:hAnsi="Cambria"/>
        </w:rPr>
        <w:footnoteReference w:id="5"/>
      </w:r>
      <w:r w:rsidR="00AC5E41" w:rsidRPr="0031682B">
        <w:rPr>
          <w:rFonts w:ascii="Cambria" w:hAnsi="Cambria"/>
        </w:rPr>
        <w:t xml:space="preserve"> </w:t>
      </w:r>
    </w:p>
    <w:p w14:paraId="70293DA0" w14:textId="77777777" w:rsidR="002454B2" w:rsidRDefault="002454B2" w:rsidP="002454B2">
      <w:pPr>
        <w:spacing w:after="0"/>
        <w:rPr>
          <w:rFonts w:ascii="Cambria" w:hAnsi="Cambria"/>
          <w:color w:val="000000"/>
        </w:rPr>
      </w:pPr>
    </w:p>
    <w:p w14:paraId="05F522A5" w14:textId="158EE679" w:rsidR="002454B2" w:rsidRDefault="00175E26" w:rsidP="002454B2">
      <w:pPr>
        <w:spacing w:after="0"/>
        <w:rPr>
          <w:rStyle w:val="FootnoteReference"/>
          <w:rFonts w:ascii="Cambria" w:hAnsi="Cambria"/>
        </w:rPr>
      </w:pPr>
      <w:r w:rsidRPr="00175E26">
        <w:rPr>
          <w:rFonts w:ascii="Cambria" w:hAnsi="Cambria"/>
        </w:rPr>
        <w:t>“Glaucoma care today is about staying ahead of the disease</w:t>
      </w:r>
      <w:r w:rsidR="005801F2">
        <w:rPr>
          <w:rFonts w:ascii="Cambria" w:hAnsi="Cambria"/>
        </w:rPr>
        <w:t>,</w:t>
      </w:r>
      <w:r w:rsidR="002A2F35">
        <w:rPr>
          <w:rFonts w:ascii="Cambria" w:hAnsi="Cambria"/>
        </w:rPr>
        <w:t xml:space="preserve"> looking </w:t>
      </w:r>
      <w:r w:rsidR="00132606">
        <w:rPr>
          <w:rFonts w:ascii="Cambria" w:hAnsi="Cambria"/>
        </w:rPr>
        <w:t>for alternatives to</w:t>
      </w:r>
      <w:r w:rsidR="002A2F35">
        <w:rPr>
          <w:rFonts w:ascii="Cambria" w:hAnsi="Cambria"/>
        </w:rPr>
        <w:t xml:space="preserve"> prescription eye drops</w:t>
      </w:r>
      <w:r w:rsidR="005801F2">
        <w:rPr>
          <w:rFonts w:ascii="Cambria" w:hAnsi="Cambria"/>
        </w:rPr>
        <w:t>,</w:t>
      </w:r>
      <w:r w:rsidR="002A2F35">
        <w:rPr>
          <w:rFonts w:ascii="Cambria" w:hAnsi="Cambria"/>
        </w:rPr>
        <w:t xml:space="preserve"> and</w:t>
      </w:r>
      <w:r w:rsidR="00E44509">
        <w:rPr>
          <w:rFonts w:ascii="Cambria" w:hAnsi="Cambria"/>
        </w:rPr>
        <w:t xml:space="preserve"> </w:t>
      </w:r>
      <w:r w:rsidRPr="00175E26">
        <w:rPr>
          <w:rFonts w:ascii="Cambria" w:hAnsi="Cambria"/>
        </w:rPr>
        <w:t>not waiting for symptoms</w:t>
      </w:r>
      <w:r w:rsidR="005801F2">
        <w:rPr>
          <w:rFonts w:ascii="Cambria" w:hAnsi="Cambria"/>
        </w:rPr>
        <w:t xml:space="preserve"> to develop</w:t>
      </w:r>
      <w:r w:rsidR="00A2360F">
        <w:rPr>
          <w:rFonts w:ascii="Cambria" w:hAnsi="Cambria"/>
        </w:rPr>
        <w:t xml:space="preserve"> or </w:t>
      </w:r>
      <w:r w:rsidR="00A86981">
        <w:rPr>
          <w:rFonts w:ascii="Cambria" w:hAnsi="Cambria"/>
        </w:rPr>
        <w:t>vision to be permanently lost</w:t>
      </w:r>
      <w:r w:rsidRPr="14D60ED4">
        <w:rPr>
          <w:rFonts w:ascii="Cambria" w:hAnsi="Cambria"/>
        </w:rPr>
        <w:t>,”</w:t>
      </w:r>
      <w:r w:rsidRPr="00175E26">
        <w:rPr>
          <w:rFonts w:ascii="Cambria" w:hAnsi="Cambria"/>
        </w:rPr>
        <w:t> sa</w:t>
      </w:r>
      <w:r>
        <w:rPr>
          <w:rFonts w:ascii="Cambria" w:hAnsi="Cambria"/>
        </w:rPr>
        <w:t>ys</w:t>
      </w:r>
      <w:r w:rsidRPr="00175E26">
        <w:rPr>
          <w:rFonts w:ascii="Cambria" w:hAnsi="Cambria"/>
        </w:rPr>
        <w:t xml:space="preserve"> [</w:t>
      </w:r>
      <w:r w:rsidRPr="00E44509">
        <w:rPr>
          <w:rFonts w:ascii="Cambria" w:hAnsi="Cambria"/>
          <w:highlight w:val="yellow"/>
        </w:rPr>
        <w:t>Clinician Name, credentials</w:t>
      </w:r>
      <w:r w:rsidRPr="00175E26">
        <w:rPr>
          <w:rFonts w:ascii="Cambria" w:hAnsi="Cambria"/>
        </w:rPr>
        <w:t>], [</w:t>
      </w:r>
      <w:r w:rsidRPr="00E44509">
        <w:rPr>
          <w:rFonts w:ascii="Cambria" w:hAnsi="Cambria"/>
          <w:highlight w:val="yellow"/>
        </w:rPr>
        <w:t>title</w:t>
      </w:r>
      <w:r w:rsidRPr="00175E26">
        <w:rPr>
          <w:rFonts w:ascii="Cambria" w:hAnsi="Cambria"/>
        </w:rPr>
        <w:t>] at [</w:t>
      </w:r>
      <w:r w:rsidRPr="00E44509">
        <w:rPr>
          <w:rFonts w:ascii="Cambria" w:hAnsi="Cambria"/>
          <w:highlight w:val="yellow"/>
        </w:rPr>
        <w:t>Practice Name</w:t>
      </w:r>
      <w:r w:rsidRPr="00175E26">
        <w:rPr>
          <w:rFonts w:ascii="Cambria" w:hAnsi="Cambria"/>
        </w:rPr>
        <w:t>].</w:t>
      </w:r>
      <w:r w:rsidR="001C0221" w:rsidRPr="001026CD">
        <w:rPr>
          <w:rFonts w:ascii="Cambria" w:hAnsi="Cambria"/>
          <w:vertAlign w:val="superscript"/>
        </w:rPr>
        <w:fldChar w:fldCharType="begin"/>
      </w:r>
      <w:r w:rsidR="001C0221" w:rsidRPr="001026CD">
        <w:rPr>
          <w:rFonts w:ascii="Cambria" w:hAnsi="Cambria"/>
          <w:vertAlign w:val="superscript"/>
        </w:rPr>
        <w:instrText xml:space="preserve"> NOTEREF _Ref216947086 \h </w:instrText>
      </w:r>
      <w:r w:rsidR="001026CD">
        <w:rPr>
          <w:rFonts w:ascii="Cambria" w:hAnsi="Cambria"/>
          <w:vertAlign w:val="superscript"/>
        </w:rPr>
        <w:instrText xml:space="preserve"> \* MERGEFORMAT </w:instrText>
      </w:r>
      <w:r w:rsidR="001C0221" w:rsidRPr="001026CD">
        <w:rPr>
          <w:rFonts w:ascii="Cambria" w:hAnsi="Cambria"/>
          <w:vertAlign w:val="superscript"/>
        </w:rPr>
      </w:r>
      <w:r w:rsidR="001C0221" w:rsidRPr="001026CD">
        <w:rPr>
          <w:rFonts w:ascii="Cambria" w:hAnsi="Cambria"/>
          <w:vertAlign w:val="superscript"/>
        </w:rPr>
        <w:fldChar w:fldCharType="separate"/>
      </w:r>
      <w:r w:rsidR="001C0221" w:rsidRPr="001026CD">
        <w:rPr>
          <w:rFonts w:ascii="Cambria" w:hAnsi="Cambria"/>
          <w:vertAlign w:val="superscript"/>
        </w:rPr>
        <w:t>3</w:t>
      </w:r>
      <w:r w:rsidR="001C0221" w:rsidRPr="001026CD">
        <w:rPr>
          <w:rFonts w:ascii="Cambria" w:hAnsi="Cambria"/>
          <w:vertAlign w:val="superscript"/>
        </w:rPr>
        <w:fldChar w:fldCharType="end"/>
      </w:r>
      <w:r w:rsidRPr="00175E26">
        <w:rPr>
          <w:rFonts w:ascii="Cambria" w:hAnsi="Cambria"/>
        </w:rPr>
        <w:t xml:space="preserve"> “Glaucoma is lifelong and progressive, but with early detection and a </w:t>
      </w:r>
      <w:r w:rsidR="00CE603F">
        <w:rPr>
          <w:rFonts w:ascii="Cambria" w:hAnsi="Cambria"/>
        </w:rPr>
        <w:t xml:space="preserve">proactive </w:t>
      </w:r>
      <w:r w:rsidRPr="00175E26">
        <w:rPr>
          <w:rFonts w:ascii="Cambria" w:hAnsi="Cambria"/>
        </w:rPr>
        <w:t xml:space="preserve">treatment plan that patients can stick with, we can </w:t>
      </w:r>
      <w:r w:rsidR="006F0989">
        <w:rPr>
          <w:rFonts w:ascii="Cambria" w:hAnsi="Cambria"/>
        </w:rPr>
        <w:t xml:space="preserve">help </w:t>
      </w:r>
      <w:r w:rsidRPr="00175E26">
        <w:rPr>
          <w:rFonts w:ascii="Cambria" w:hAnsi="Cambria"/>
        </w:rPr>
        <w:t>preserve vision and quality of life.</w:t>
      </w:r>
      <w:r w:rsidRPr="179ED8D0">
        <w:rPr>
          <w:rFonts w:ascii="Cambria" w:hAnsi="Cambria"/>
          <w:vertAlign w:val="superscript"/>
        </w:rPr>
        <w:t>”</w:t>
      </w:r>
      <w:r w:rsidR="44301019" w:rsidRPr="0007144C">
        <w:rPr>
          <w:rFonts w:ascii="Cambria" w:hAnsi="Cambria"/>
          <w:vertAlign w:val="superscript"/>
        </w:rPr>
        <w:t>1</w:t>
      </w:r>
    </w:p>
    <w:p w14:paraId="4EA44928" w14:textId="77777777" w:rsidR="00D23724" w:rsidRDefault="00D23724" w:rsidP="002454B2">
      <w:pPr>
        <w:spacing w:after="0"/>
        <w:rPr>
          <w:rFonts w:ascii="Cambria" w:hAnsi="Cambria"/>
          <w:color w:val="000000"/>
        </w:rPr>
      </w:pPr>
    </w:p>
    <w:p w14:paraId="7EBD156D" w14:textId="61FAB05F" w:rsidR="002454B2" w:rsidRDefault="00836FF8" w:rsidP="002454B2">
      <w:pPr>
        <w:spacing w:after="0"/>
        <w:rPr>
          <w:rFonts w:ascii="Cambria" w:hAnsi="Cambria"/>
          <w:b/>
          <w:bCs/>
        </w:rPr>
      </w:pPr>
      <w:r w:rsidRPr="00836FF8">
        <w:rPr>
          <w:rFonts w:ascii="Cambria" w:hAnsi="Cambria"/>
          <w:b/>
          <w:bCs/>
        </w:rPr>
        <w:t>The Silent Progression of Glaucoma</w:t>
      </w:r>
      <w:r w:rsidR="001709F2">
        <w:rPr>
          <w:rFonts w:ascii="Cambria" w:hAnsi="Cambria"/>
          <w:b/>
          <w:bCs/>
        </w:rPr>
        <w:t xml:space="preserve"> &amp; Demand </w:t>
      </w:r>
      <w:r w:rsidR="000E3F23">
        <w:rPr>
          <w:rFonts w:ascii="Cambria" w:hAnsi="Cambria"/>
          <w:b/>
          <w:bCs/>
        </w:rPr>
        <w:t>for</w:t>
      </w:r>
      <w:r w:rsidR="001709F2">
        <w:rPr>
          <w:rFonts w:ascii="Cambria" w:hAnsi="Cambria"/>
          <w:b/>
          <w:bCs/>
        </w:rPr>
        <w:t xml:space="preserve"> Early Detection</w:t>
      </w:r>
    </w:p>
    <w:p w14:paraId="2320F81B" w14:textId="77777777" w:rsidR="00836FF8" w:rsidRDefault="00836FF8" w:rsidP="002454B2">
      <w:pPr>
        <w:spacing w:after="0"/>
        <w:rPr>
          <w:rFonts w:ascii="Cambria" w:hAnsi="Cambria"/>
          <w:color w:val="000000"/>
        </w:rPr>
      </w:pPr>
    </w:p>
    <w:p w14:paraId="78335608" w14:textId="61BE4E50" w:rsidR="002454B2" w:rsidRPr="00C54631" w:rsidRDefault="008E6C68" w:rsidP="002454B2">
      <w:pPr>
        <w:spacing w:after="0"/>
        <w:rPr>
          <w:rStyle w:val="FootnoteReference"/>
          <w:rFonts w:ascii="Cambria" w:hAnsi="Cambria"/>
          <w:vertAlign w:val="baseline"/>
        </w:rPr>
      </w:pPr>
      <w:r w:rsidRPr="008E6C68">
        <w:rPr>
          <w:rFonts w:ascii="Cambria" w:hAnsi="Cambria"/>
        </w:rPr>
        <w:t>Glaucoma damages the optic nerve gradually over time</w:t>
      </w:r>
      <w:r w:rsidR="005B3DA3">
        <w:rPr>
          <w:rFonts w:ascii="Cambria" w:hAnsi="Cambria"/>
        </w:rPr>
        <w:t xml:space="preserve">. </w:t>
      </w:r>
      <w:r w:rsidRPr="008E6C68">
        <w:rPr>
          <w:rFonts w:ascii="Cambria" w:hAnsi="Cambria"/>
        </w:rPr>
        <w:t>The most common form</w:t>
      </w:r>
      <w:r w:rsidR="00C54631">
        <w:rPr>
          <w:rFonts w:ascii="Cambria" w:hAnsi="Cambria"/>
        </w:rPr>
        <w:t xml:space="preserve"> –</w:t>
      </w:r>
      <w:r w:rsidR="00831597">
        <w:rPr>
          <w:rFonts w:ascii="Cambria" w:hAnsi="Cambria"/>
        </w:rPr>
        <w:t xml:space="preserve"> </w:t>
      </w:r>
      <w:r w:rsidRPr="008E6C68">
        <w:rPr>
          <w:rFonts w:ascii="Cambria" w:hAnsi="Cambria"/>
        </w:rPr>
        <w:t>open-angle glaucoma, which accounts for about 90% of cases</w:t>
      </w:r>
      <w:r w:rsidR="00831597">
        <w:rPr>
          <w:rFonts w:ascii="Cambria" w:hAnsi="Cambria"/>
        </w:rPr>
        <w:t xml:space="preserve"> </w:t>
      </w:r>
      <w:r w:rsidR="009C18E6">
        <w:rPr>
          <w:rFonts w:ascii="Cambria" w:hAnsi="Cambria"/>
        </w:rPr>
        <w:t xml:space="preserve">– </w:t>
      </w:r>
      <w:r w:rsidRPr="008E6C68">
        <w:rPr>
          <w:rFonts w:ascii="Cambria" w:hAnsi="Cambria"/>
        </w:rPr>
        <w:t>progresses slowly and quietly</w:t>
      </w:r>
      <w:r w:rsidR="001F221B">
        <w:rPr>
          <w:rFonts w:ascii="Cambria" w:hAnsi="Cambria"/>
        </w:rPr>
        <w:t>, leading to</w:t>
      </w:r>
      <w:r w:rsidRPr="008E6C68">
        <w:rPr>
          <w:rFonts w:ascii="Cambria" w:hAnsi="Cambria"/>
        </w:rPr>
        <w:t xml:space="preserve"> patients</w:t>
      </w:r>
      <w:r w:rsidR="00474E56">
        <w:rPr>
          <w:rFonts w:ascii="Cambria" w:hAnsi="Cambria"/>
        </w:rPr>
        <w:t xml:space="preserve"> potentially not noticing</w:t>
      </w:r>
      <w:r w:rsidRPr="008E6C68">
        <w:rPr>
          <w:rFonts w:ascii="Cambria" w:hAnsi="Cambria"/>
        </w:rPr>
        <w:t xml:space="preserve"> changes until vision is </w:t>
      </w:r>
      <w:r w:rsidR="006E470F">
        <w:rPr>
          <w:rFonts w:ascii="Cambria" w:hAnsi="Cambria"/>
        </w:rPr>
        <w:t xml:space="preserve">permanently </w:t>
      </w:r>
      <w:r w:rsidRPr="008E6C68">
        <w:rPr>
          <w:rFonts w:ascii="Cambria" w:hAnsi="Cambria"/>
        </w:rPr>
        <w:t>lost.</w:t>
      </w:r>
      <w:r w:rsidR="00532148" w:rsidRPr="00002BAE">
        <w:rPr>
          <w:rFonts w:ascii="Cambria" w:hAnsi="Cambria"/>
          <w:vertAlign w:val="superscript"/>
        </w:rPr>
        <w:fldChar w:fldCharType="begin"/>
      </w:r>
      <w:r w:rsidR="00532148" w:rsidRPr="00002BAE">
        <w:rPr>
          <w:rFonts w:ascii="Cambria" w:hAnsi="Cambria"/>
          <w:vertAlign w:val="superscript"/>
        </w:rPr>
        <w:instrText xml:space="preserve"> NOTEREF _Ref216947445 \h  \* MERGEFORMAT </w:instrText>
      </w:r>
      <w:r w:rsidR="00532148" w:rsidRPr="00002BAE">
        <w:rPr>
          <w:rFonts w:ascii="Cambria" w:hAnsi="Cambria"/>
          <w:vertAlign w:val="superscript"/>
        </w:rPr>
      </w:r>
      <w:r w:rsidR="00532148" w:rsidRPr="00002BAE">
        <w:rPr>
          <w:rFonts w:ascii="Cambria" w:hAnsi="Cambria"/>
          <w:vertAlign w:val="superscript"/>
        </w:rPr>
        <w:fldChar w:fldCharType="separate"/>
      </w:r>
      <w:r w:rsidR="00532148" w:rsidRPr="00002BAE">
        <w:rPr>
          <w:rFonts w:ascii="Cambria" w:hAnsi="Cambria"/>
          <w:vertAlign w:val="superscript"/>
        </w:rPr>
        <w:t>1</w:t>
      </w:r>
      <w:r w:rsidR="00532148" w:rsidRPr="00002BAE">
        <w:rPr>
          <w:rFonts w:ascii="Cambria" w:hAnsi="Cambria"/>
          <w:vertAlign w:val="superscript"/>
        </w:rPr>
        <w:fldChar w:fldCharType="end"/>
      </w:r>
    </w:p>
    <w:p w14:paraId="7892D3A1" w14:textId="77777777" w:rsidR="002454B2" w:rsidRDefault="002454B2" w:rsidP="002454B2">
      <w:pPr>
        <w:spacing w:after="0"/>
        <w:rPr>
          <w:rFonts w:ascii="Cambria" w:hAnsi="Cambria"/>
          <w:color w:val="000000"/>
        </w:rPr>
      </w:pPr>
    </w:p>
    <w:p w14:paraId="4AF2C6E9" w14:textId="7D0A9D6D" w:rsidR="002454B2" w:rsidRDefault="008E6C68" w:rsidP="000E3F23">
      <w:pPr>
        <w:spacing w:after="0"/>
        <w:rPr>
          <w:rStyle w:val="FootnoteReference"/>
          <w:rFonts w:ascii="Cambria" w:hAnsi="Cambria"/>
          <w:color w:val="000000" w:themeColor="text1"/>
        </w:rPr>
      </w:pPr>
      <w:r w:rsidRPr="008E6C68">
        <w:rPr>
          <w:rFonts w:ascii="Cambria" w:hAnsi="Cambria"/>
        </w:rPr>
        <w:t>Preventative care is essential. Routine</w:t>
      </w:r>
      <w:r w:rsidR="005D39F7">
        <w:rPr>
          <w:rFonts w:ascii="Cambria" w:hAnsi="Cambria"/>
        </w:rPr>
        <w:t>,</w:t>
      </w:r>
      <w:r w:rsidRPr="008E6C68">
        <w:rPr>
          <w:rFonts w:ascii="Cambria" w:hAnsi="Cambria"/>
        </w:rPr>
        <w:t xml:space="preserve"> </w:t>
      </w:r>
      <w:r w:rsidR="00A64259">
        <w:rPr>
          <w:rFonts w:ascii="Cambria" w:hAnsi="Cambria"/>
        </w:rPr>
        <w:t xml:space="preserve">comprehensive </w:t>
      </w:r>
      <w:r w:rsidRPr="008E6C68">
        <w:rPr>
          <w:rFonts w:ascii="Cambria" w:hAnsi="Cambria"/>
        </w:rPr>
        <w:t xml:space="preserve">eye exams allow doctors to detect glaucoma early, monitor changes, and adjust treatment before damage accelerates. Tests like visual fields, which </w:t>
      </w:r>
      <w:r w:rsidR="00DA02E6">
        <w:rPr>
          <w:rFonts w:ascii="Cambria" w:hAnsi="Cambria"/>
        </w:rPr>
        <w:t xml:space="preserve">measure </w:t>
      </w:r>
      <w:r w:rsidR="001F3BA7">
        <w:rPr>
          <w:rFonts w:ascii="Cambria" w:hAnsi="Cambria"/>
        </w:rPr>
        <w:t xml:space="preserve">central and </w:t>
      </w:r>
      <w:r w:rsidR="00DA02E6">
        <w:rPr>
          <w:rFonts w:ascii="Cambria" w:hAnsi="Cambria"/>
        </w:rPr>
        <w:t>peripheral</w:t>
      </w:r>
      <w:r w:rsidRPr="008E6C68">
        <w:rPr>
          <w:rFonts w:ascii="Cambria" w:hAnsi="Cambria"/>
        </w:rPr>
        <w:t xml:space="preserve"> vision, </w:t>
      </w:r>
      <w:r w:rsidRPr="1C0449F6">
        <w:rPr>
          <w:rFonts w:ascii="Cambria" w:hAnsi="Cambria"/>
        </w:rPr>
        <w:t>help</w:t>
      </w:r>
      <w:r w:rsidRPr="008E6C68">
        <w:rPr>
          <w:rFonts w:ascii="Cambria" w:hAnsi="Cambria"/>
        </w:rPr>
        <w:t xml:space="preserve"> catch early progression </w:t>
      </w:r>
      <w:r w:rsidR="00C43826">
        <w:rPr>
          <w:rFonts w:ascii="Cambria" w:hAnsi="Cambria"/>
        </w:rPr>
        <w:t xml:space="preserve">and inform </w:t>
      </w:r>
      <w:r w:rsidR="002A22F8">
        <w:rPr>
          <w:rFonts w:ascii="Cambria" w:hAnsi="Cambria"/>
        </w:rPr>
        <w:t xml:space="preserve">a </w:t>
      </w:r>
      <w:r w:rsidR="00B375E7">
        <w:rPr>
          <w:rFonts w:ascii="Cambria" w:hAnsi="Cambria"/>
        </w:rPr>
        <w:t xml:space="preserve">proactive </w:t>
      </w:r>
      <w:r w:rsidR="002A22F8">
        <w:rPr>
          <w:rFonts w:ascii="Cambria" w:hAnsi="Cambria"/>
        </w:rPr>
        <w:t>treatment pla</w:t>
      </w:r>
      <w:r w:rsidRPr="008E6C68">
        <w:rPr>
          <w:rFonts w:ascii="Cambria" w:hAnsi="Cambria"/>
        </w:rPr>
        <w:t>n.</w:t>
      </w:r>
      <w:r w:rsidR="00532148" w:rsidRPr="00532148">
        <w:rPr>
          <w:rFonts w:ascii="Cambria" w:hAnsi="Cambria"/>
          <w:color w:val="000000" w:themeColor="text1"/>
          <w:vertAlign w:val="superscript"/>
        </w:rPr>
        <w:fldChar w:fldCharType="begin"/>
      </w:r>
      <w:r w:rsidR="00532148" w:rsidRPr="00532148">
        <w:rPr>
          <w:rFonts w:ascii="Cambria" w:hAnsi="Cambria"/>
          <w:vertAlign w:val="superscript"/>
        </w:rPr>
        <w:instrText xml:space="preserve"> NOTEREF _Ref216947445 \h </w:instrText>
      </w:r>
      <w:r w:rsidR="00532148">
        <w:rPr>
          <w:rFonts w:ascii="Cambria" w:hAnsi="Cambria"/>
          <w:color w:val="000000" w:themeColor="text1"/>
          <w:vertAlign w:val="superscript"/>
        </w:rPr>
        <w:instrText xml:space="preserve"> \* MERGEFORMAT </w:instrText>
      </w:r>
      <w:r w:rsidR="00532148" w:rsidRPr="00532148">
        <w:rPr>
          <w:rFonts w:ascii="Cambria" w:hAnsi="Cambria"/>
          <w:color w:val="000000" w:themeColor="text1"/>
          <w:vertAlign w:val="superscript"/>
        </w:rPr>
      </w:r>
      <w:r w:rsidR="00532148" w:rsidRPr="00532148">
        <w:rPr>
          <w:rFonts w:ascii="Cambria" w:hAnsi="Cambria"/>
          <w:color w:val="000000" w:themeColor="text1"/>
          <w:vertAlign w:val="superscript"/>
        </w:rPr>
        <w:fldChar w:fldCharType="separate"/>
      </w:r>
      <w:r w:rsidR="00532148" w:rsidRPr="00532148">
        <w:rPr>
          <w:rFonts w:ascii="Cambria" w:hAnsi="Cambria"/>
          <w:vertAlign w:val="superscript"/>
        </w:rPr>
        <w:t>1</w:t>
      </w:r>
      <w:r w:rsidR="00532148" w:rsidRPr="00532148">
        <w:rPr>
          <w:rFonts w:ascii="Cambria" w:hAnsi="Cambria"/>
          <w:color w:val="000000" w:themeColor="text1"/>
          <w:vertAlign w:val="superscript"/>
        </w:rPr>
        <w:fldChar w:fldCharType="end"/>
      </w:r>
    </w:p>
    <w:p w14:paraId="2671C51C" w14:textId="77777777" w:rsidR="000E3F23" w:rsidRDefault="000E3F23" w:rsidP="000E3F23">
      <w:pPr>
        <w:spacing w:after="0"/>
        <w:rPr>
          <w:rFonts w:ascii="Cambria" w:hAnsi="Cambria"/>
          <w:color w:val="000000"/>
        </w:rPr>
      </w:pPr>
    </w:p>
    <w:p w14:paraId="0906D9B1" w14:textId="66227677" w:rsidR="00475A36" w:rsidRPr="00D15C1C" w:rsidRDefault="00016336" w:rsidP="00D15C1C">
      <w:pPr>
        <w:rPr>
          <w:rFonts w:ascii="Cambria" w:hAnsi="Cambria"/>
          <w:b/>
          <w:bCs/>
        </w:rPr>
      </w:pPr>
      <w:r w:rsidRPr="00D15C1C">
        <w:rPr>
          <w:rFonts w:ascii="Cambria" w:hAnsi="Cambria"/>
          <w:b/>
          <w:bCs/>
        </w:rPr>
        <w:t xml:space="preserve">When </w:t>
      </w:r>
      <w:r w:rsidR="00D15C1C">
        <w:rPr>
          <w:rFonts w:ascii="Cambria" w:hAnsi="Cambria"/>
          <w:b/>
          <w:bCs/>
        </w:rPr>
        <w:t>Prescription Eye</w:t>
      </w:r>
      <w:r w:rsidRPr="00D15C1C">
        <w:rPr>
          <w:rFonts w:ascii="Cambria" w:hAnsi="Cambria"/>
          <w:b/>
          <w:bCs/>
        </w:rPr>
        <w:t xml:space="preserve"> </w:t>
      </w:r>
      <w:r w:rsidR="00D15C1C">
        <w:rPr>
          <w:rFonts w:ascii="Cambria" w:hAnsi="Cambria"/>
          <w:b/>
          <w:bCs/>
        </w:rPr>
        <w:t>D</w:t>
      </w:r>
      <w:r w:rsidRPr="00D15C1C">
        <w:rPr>
          <w:rFonts w:ascii="Cambria" w:hAnsi="Cambria"/>
          <w:b/>
          <w:bCs/>
        </w:rPr>
        <w:t xml:space="preserve">rops </w:t>
      </w:r>
      <w:r w:rsidR="00D15C1C">
        <w:rPr>
          <w:rFonts w:ascii="Cambria" w:hAnsi="Cambria"/>
          <w:b/>
          <w:bCs/>
        </w:rPr>
        <w:t>F</w:t>
      </w:r>
      <w:r w:rsidRPr="00D15C1C">
        <w:rPr>
          <w:rFonts w:ascii="Cambria" w:hAnsi="Cambria"/>
          <w:b/>
          <w:bCs/>
        </w:rPr>
        <w:t xml:space="preserve">all </w:t>
      </w:r>
      <w:r w:rsidR="00D15C1C">
        <w:rPr>
          <w:rFonts w:ascii="Cambria" w:hAnsi="Cambria"/>
          <w:b/>
          <w:bCs/>
        </w:rPr>
        <w:t>S</w:t>
      </w:r>
      <w:r w:rsidRPr="00D15C1C">
        <w:rPr>
          <w:rFonts w:ascii="Cambria" w:hAnsi="Cambria"/>
          <w:b/>
          <w:bCs/>
        </w:rPr>
        <w:t xml:space="preserve">hort, </w:t>
      </w:r>
      <w:r w:rsidR="00D15C1C">
        <w:rPr>
          <w:rFonts w:ascii="Cambria" w:hAnsi="Cambria"/>
          <w:b/>
          <w:bCs/>
        </w:rPr>
        <w:t>I</w:t>
      </w:r>
      <w:r w:rsidRPr="00D15C1C">
        <w:rPr>
          <w:rFonts w:ascii="Cambria" w:hAnsi="Cambria"/>
          <w:b/>
          <w:bCs/>
        </w:rPr>
        <w:t xml:space="preserve">t </w:t>
      </w:r>
      <w:r w:rsidR="00D15C1C">
        <w:rPr>
          <w:rFonts w:ascii="Cambria" w:hAnsi="Cambria"/>
          <w:b/>
          <w:bCs/>
        </w:rPr>
        <w:t>M</w:t>
      </w:r>
      <w:r w:rsidRPr="00D15C1C">
        <w:rPr>
          <w:rFonts w:ascii="Cambria" w:hAnsi="Cambria"/>
          <w:b/>
          <w:bCs/>
        </w:rPr>
        <w:t xml:space="preserve">ay </w:t>
      </w:r>
      <w:r w:rsidR="00D15C1C">
        <w:rPr>
          <w:rFonts w:ascii="Cambria" w:hAnsi="Cambria"/>
          <w:b/>
          <w:bCs/>
        </w:rPr>
        <w:t>B</w:t>
      </w:r>
      <w:r w:rsidRPr="00D15C1C">
        <w:rPr>
          <w:rFonts w:ascii="Cambria" w:hAnsi="Cambria"/>
          <w:b/>
          <w:bCs/>
        </w:rPr>
        <w:t xml:space="preserve">e </w:t>
      </w:r>
      <w:r w:rsidR="00D15C1C">
        <w:rPr>
          <w:rFonts w:ascii="Cambria" w:hAnsi="Cambria"/>
          <w:b/>
          <w:bCs/>
        </w:rPr>
        <w:t>T</w:t>
      </w:r>
      <w:r w:rsidRPr="00D15C1C">
        <w:rPr>
          <w:rFonts w:ascii="Cambria" w:hAnsi="Cambria"/>
          <w:b/>
          <w:bCs/>
        </w:rPr>
        <w:t xml:space="preserve">ime </w:t>
      </w:r>
      <w:r w:rsidR="00184289">
        <w:rPr>
          <w:rFonts w:ascii="Cambria" w:hAnsi="Cambria"/>
          <w:b/>
          <w:bCs/>
        </w:rPr>
        <w:t>to</w:t>
      </w:r>
      <w:r w:rsidRPr="00D15C1C">
        <w:rPr>
          <w:rFonts w:ascii="Cambria" w:hAnsi="Cambria"/>
          <w:b/>
          <w:bCs/>
        </w:rPr>
        <w:t xml:space="preserve"> </w:t>
      </w:r>
      <w:r w:rsidR="00D15C1C">
        <w:rPr>
          <w:rFonts w:ascii="Cambria" w:hAnsi="Cambria"/>
          <w:b/>
          <w:bCs/>
        </w:rPr>
        <w:t>R</w:t>
      </w:r>
      <w:r w:rsidRPr="00D15C1C">
        <w:rPr>
          <w:rFonts w:ascii="Cambria" w:hAnsi="Cambria"/>
          <w:b/>
          <w:bCs/>
        </w:rPr>
        <w:t>e-</w:t>
      </w:r>
      <w:r w:rsidR="00D15C1C">
        <w:rPr>
          <w:rFonts w:ascii="Cambria" w:hAnsi="Cambria"/>
          <w:b/>
          <w:bCs/>
        </w:rPr>
        <w:t>E</w:t>
      </w:r>
      <w:r w:rsidRPr="00D15C1C">
        <w:rPr>
          <w:rFonts w:ascii="Cambria" w:hAnsi="Cambria"/>
          <w:b/>
          <w:bCs/>
        </w:rPr>
        <w:t xml:space="preserve">valuate </w:t>
      </w:r>
    </w:p>
    <w:p w14:paraId="7B27389C" w14:textId="44372869" w:rsidR="00980296" w:rsidRDefault="00435737" w:rsidP="00382EF4">
      <w:pPr>
        <w:spacing w:after="0"/>
        <w:rPr>
          <w:rFonts w:ascii="Cambria" w:hAnsi="Cambria"/>
        </w:rPr>
      </w:pPr>
      <w:r>
        <w:rPr>
          <w:rFonts w:ascii="Cambria" w:hAnsi="Cambria"/>
        </w:rPr>
        <w:t>Historically, p</w:t>
      </w:r>
      <w:r w:rsidRPr="008B3714">
        <w:rPr>
          <w:rFonts w:ascii="Cambria" w:hAnsi="Cambria"/>
        </w:rPr>
        <w:t xml:space="preserve">rescription eye drops </w:t>
      </w:r>
      <w:r>
        <w:rPr>
          <w:rFonts w:ascii="Cambria" w:hAnsi="Cambria"/>
        </w:rPr>
        <w:t>have been the</w:t>
      </w:r>
      <w:r w:rsidRPr="008B3714">
        <w:rPr>
          <w:rFonts w:ascii="Cambria" w:hAnsi="Cambria"/>
        </w:rPr>
        <w:t xml:space="preserve"> most common glaucoma treatment</w:t>
      </w:r>
      <w:r w:rsidR="007024B8">
        <w:rPr>
          <w:rFonts w:ascii="Cambria" w:hAnsi="Cambria"/>
        </w:rPr>
        <w:t>, b</w:t>
      </w:r>
      <w:r w:rsidR="00DA772B" w:rsidRPr="00DA772B">
        <w:rPr>
          <w:rFonts w:ascii="Cambria" w:hAnsi="Cambria"/>
        </w:rPr>
        <w:t xml:space="preserve">ut </w:t>
      </w:r>
      <w:r w:rsidR="007024B8">
        <w:rPr>
          <w:rFonts w:ascii="Cambria" w:hAnsi="Cambria"/>
        </w:rPr>
        <w:t>they</w:t>
      </w:r>
      <w:r w:rsidR="00DA772B" w:rsidRPr="00DA772B">
        <w:rPr>
          <w:rFonts w:ascii="Cambria" w:hAnsi="Cambria"/>
        </w:rPr>
        <w:t xml:space="preserve"> can be </w:t>
      </w:r>
      <w:r w:rsidR="000A18E2">
        <w:rPr>
          <w:rFonts w:ascii="Cambria" w:hAnsi="Cambria"/>
        </w:rPr>
        <w:t>difficult</w:t>
      </w:r>
      <w:r w:rsidR="00DA772B" w:rsidRPr="00DA772B">
        <w:rPr>
          <w:rFonts w:ascii="Cambria" w:hAnsi="Cambria"/>
        </w:rPr>
        <w:t xml:space="preserve"> </w:t>
      </w:r>
      <w:r w:rsidR="000A18E2">
        <w:rPr>
          <w:rFonts w:ascii="Cambria" w:hAnsi="Cambria"/>
        </w:rPr>
        <w:t>–</w:t>
      </w:r>
      <w:r w:rsidR="003D080E">
        <w:rPr>
          <w:rFonts w:ascii="Cambria" w:hAnsi="Cambria"/>
        </w:rPr>
        <w:t xml:space="preserve"> </w:t>
      </w:r>
      <w:r w:rsidR="00CA3DF3">
        <w:rPr>
          <w:rFonts w:ascii="Cambria" w:hAnsi="Cambria"/>
        </w:rPr>
        <w:t>they’re</w:t>
      </w:r>
      <w:r w:rsidR="00DA772B" w:rsidRPr="00DA772B">
        <w:rPr>
          <w:rFonts w:ascii="Cambria" w:hAnsi="Cambria"/>
        </w:rPr>
        <w:t xml:space="preserve"> easy to forget, hard to fit into busy schedules, and may </w:t>
      </w:r>
      <w:r w:rsidR="00CA3DF3">
        <w:rPr>
          <w:rFonts w:ascii="Cambria" w:hAnsi="Cambria"/>
        </w:rPr>
        <w:t>cause uncomfortable side effects, such as</w:t>
      </w:r>
      <w:r w:rsidR="00DA772B" w:rsidRPr="00DA772B">
        <w:rPr>
          <w:rFonts w:ascii="Cambria" w:hAnsi="Cambria"/>
        </w:rPr>
        <w:t xml:space="preserve"> burning, stinging, or dryness.</w:t>
      </w:r>
      <w:r w:rsidRPr="14D60ED4">
        <w:rPr>
          <w:rStyle w:val="FootnoteReference"/>
          <w:rFonts w:ascii="Cambria" w:hAnsi="Cambria"/>
        </w:rPr>
        <w:footnoteReference w:id="6"/>
      </w:r>
      <w:r w:rsidR="00DA772B" w:rsidRPr="00DA772B">
        <w:rPr>
          <w:rFonts w:ascii="Cambria" w:hAnsi="Cambria"/>
        </w:rPr>
        <w:t xml:space="preserve"> </w:t>
      </w:r>
    </w:p>
    <w:p w14:paraId="4ADF65AC" w14:textId="77777777" w:rsidR="00980296" w:rsidRDefault="00980296" w:rsidP="00382EF4">
      <w:pPr>
        <w:spacing w:after="0"/>
        <w:rPr>
          <w:rFonts w:ascii="Cambria" w:hAnsi="Cambria"/>
        </w:rPr>
      </w:pPr>
    </w:p>
    <w:p w14:paraId="20006D54" w14:textId="5B50742F" w:rsidR="002E57DA" w:rsidRPr="00B375E7" w:rsidRDefault="00980296" w:rsidP="00382EF4">
      <w:pPr>
        <w:spacing w:after="0"/>
        <w:rPr>
          <w:rFonts w:ascii="Cambria" w:hAnsi="Cambria"/>
        </w:rPr>
      </w:pPr>
      <w:r>
        <w:rPr>
          <w:rFonts w:ascii="Cambria" w:hAnsi="Cambria"/>
        </w:rPr>
        <w:lastRenderedPageBreak/>
        <w:t>R</w:t>
      </w:r>
      <w:r w:rsidR="00EA1C9B">
        <w:rPr>
          <w:rFonts w:ascii="Cambria" w:hAnsi="Cambria"/>
        </w:rPr>
        <w:t xml:space="preserve">esearch has shown that more than 90% of patients who </w:t>
      </w:r>
      <w:r w:rsidR="00F213F5">
        <w:rPr>
          <w:rFonts w:ascii="Cambria" w:hAnsi="Cambria"/>
        </w:rPr>
        <w:t>use glaucoma</w:t>
      </w:r>
      <w:r w:rsidR="00EA1C9B">
        <w:rPr>
          <w:rFonts w:ascii="Cambria" w:hAnsi="Cambria"/>
        </w:rPr>
        <w:t xml:space="preserve"> drops aren’t taking them exactly as prescribed</w:t>
      </w:r>
      <w:r w:rsidR="00C50B20">
        <w:rPr>
          <w:rFonts w:ascii="Cambria" w:hAnsi="Cambria"/>
        </w:rPr>
        <w:t>.</w:t>
      </w:r>
      <w:r w:rsidR="00532148" w:rsidRPr="00532148">
        <w:rPr>
          <w:rFonts w:ascii="Cambria" w:hAnsi="Cambria"/>
          <w:vertAlign w:val="superscript"/>
        </w:rPr>
        <w:fldChar w:fldCharType="begin"/>
      </w:r>
      <w:r w:rsidR="00532148" w:rsidRPr="00532148">
        <w:rPr>
          <w:rFonts w:ascii="Cambria" w:hAnsi="Cambria"/>
          <w:vertAlign w:val="superscript"/>
        </w:rPr>
        <w:instrText xml:space="preserve"> NOTEREF _Ref216947492 \h </w:instrText>
      </w:r>
      <w:r w:rsidR="00532148">
        <w:rPr>
          <w:rFonts w:ascii="Cambria" w:hAnsi="Cambria"/>
          <w:vertAlign w:val="superscript"/>
        </w:rPr>
        <w:instrText xml:space="preserve"> \* MERGEFORMAT </w:instrText>
      </w:r>
      <w:r w:rsidR="00532148" w:rsidRPr="00532148">
        <w:rPr>
          <w:rFonts w:ascii="Cambria" w:hAnsi="Cambria"/>
          <w:vertAlign w:val="superscript"/>
        </w:rPr>
      </w:r>
      <w:r w:rsidR="00532148" w:rsidRPr="00532148">
        <w:rPr>
          <w:rFonts w:ascii="Cambria" w:hAnsi="Cambria"/>
          <w:vertAlign w:val="superscript"/>
        </w:rPr>
        <w:fldChar w:fldCharType="separate"/>
      </w:r>
      <w:r w:rsidR="00532148" w:rsidRPr="00532148">
        <w:rPr>
          <w:rFonts w:ascii="Cambria" w:hAnsi="Cambria"/>
          <w:vertAlign w:val="superscript"/>
        </w:rPr>
        <w:t>6</w:t>
      </w:r>
      <w:r w:rsidR="00532148" w:rsidRPr="00532148">
        <w:rPr>
          <w:rFonts w:ascii="Cambria" w:hAnsi="Cambria"/>
          <w:vertAlign w:val="superscript"/>
        </w:rPr>
        <w:fldChar w:fldCharType="end"/>
      </w:r>
      <w:r w:rsidR="00C50B20">
        <w:rPr>
          <w:rFonts w:ascii="Cambria" w:hAnsi="Cambria"/>
        </w:rPr>
        <w:t xml:space="preserve"> </w:t>
      </w:r>
      <w:r w:rsidR="000E358A">
        <w:rPr>
          <w:rFonts w:ascii="Cambria" w:hAnsi="Cambria"/>
        </w:rPr>
        <w:t>And worse, n</w:t>
      </w:r>
      <w:r w:rsidR="00EA1C9B">
        <w:rPr>
          <w:rFonts w:ascii="Cambria" w:hAnsi="Cambria"/>
        </w:rPr>
        <w:t>early 50% stop taking the</w:t>
      </w:r>
      <w:r w:rsidR="00B82EC3">
        <w:rPr>
          <w:rFonts w:ascii="Cambria" w:hAnsi="Cambria"/>
        </w:rPr>
        <w:t>se</w:t>
      </w:r>
      <w:r w:rsidR="00EA1C9B">
        <w:rPr>
          <w:rFonts w:ascii="Cambria" w:hAnsi="Cambria"/>
        </w:rPr>
        <w:t xml:space="preserve"> medications within 6 months</w:t>
      </w:r>
      <w:r w:rsidR="001C1B98">
        <w:rPr>
          <w:rFonts w:ascii="Cambria" w:hAnsi="Cambria"/>
        </w:rPr>
        <w:t>, which can lead to</w:t>
      </w:r>
      <w:r w:rsidR="007E0946">
        <w:rPr>
          <w:rFonts w:ascii="Cambria" w:hAnsi="Cambria"/>
        </w:rPr>
        <w:t xml:space="preserve"> an increased risk of</w:t>
      </w:r>
      <w:r w:rsidR="00280D36">
        <w:rPr>
          <w:rFonts w:ascii="Cambria" w:hAnsi="Cambria"/>
        </w:rPr>
        <w:t xml:space="preserve"> permanent</w:t>
      </w:r>
      <w:r w:rsidR="001C1B98">
        <w:rPr>
          <w:rFonts w:ascii="Cambria" w:hAnsi="Cambria"/>
        </w:rPr>
        <w:t xml:space="preserve"> vision loss</w:t>
      </w:r>
      <w:r w:rsidR="00EA1C9B">
        <w:rPr>
          <w:rFonts w:ascii="Cambria" w:hAnsi="Cambria"/>
        </w:rPr>
        <w:t>.</w:t>
      </w:r>
      <w:bookmarkStart w:id="2" w:name="_Ref216947492"/>
      <w:r w:rsidRPr="14D60ED4">
        <w:rPr>
          <w:rStyle w:val="FootnoteReference"/>
          <w:rFonts w:ascii="Cambria" w:hAnsi="Cambria"/>
        </w:rPr>
        <w:footnoteReference w:id="7"/>
      </w:r>
      <w:bookmarkEnd w:id="2"/>
    </w:p>
    <w:p w14:paraId="74A7DDAD" w14:textId="77777777" w:rsidR="00382EF4" w:rsidRPr="00382EF4" w:rsidRDefault="00382EF4" w:rsidP="00382EF4">
      <w:pPr>
        <w:spacing w:after="0"/>
        <w:rPr>
          <w:rFonts w:ascii="Cambria" w:hAnsi="Cambria"/>
          <w:color w:val="000000"/>
        </w:rPr>
      </w:pPr>
    </w:p>
    <w:p w14:paraId="1EC621F5" w14:textId="7B3C7C3A" w:rsidR="00E803F9" w:rsidRPr="000E3F23" w:rsidRDefault="00E803F9" w:rsidP="08AEF546">
      <w:pPr>
        <w:rPr>
          <w:rFonts w:ascii="Cambria" w:hAnsi="Cambria"/>
        </w:rPr>
      </w:pPr>
      <w:r w:rsidRPr="7DC2E4A7">
        <w:rPr>
          <w:rFonts w:ascii="Cambria" w:hAnsi="Cambria"/>
        </w:rPr>
        <w:t>“</w:t>
      </w:r>
      <w:r w:rsidR="00CA512B" w:rsidRPr="7DC2E4A7">
        <w:rPr>
          <w:rFonts w:ascii="Cambria" w:hAnsi="Cambria"/>
        </w:rPr>
        <w:t xml:space="preserve">There are interventional treatment options available that can help protect your vision and improve quality of life,” </w:t>
      </w:r>
      <w:r w:rsidRPr="7DC2E4A7">
        <w:rPr>
          <w:rFonts w:ascii="Cambria" w:hAnsi="Cambria"/>
        </w:rPr>
        <w:t>adds Dr. [</w:t>
      </w:r>
      <w:r w:rsidRPr="7DC2E4A7">
        <w:rPr>
          <w:rFonts w:ascii="Cambria" w:hAnsi="Cambria"/>
          <w:highlight w:val="yellow"/>
        </w:rPr>
        <w:t>Last Name</w:t>
      </w:r>
      <w:r w:rsidRPr="7DC2E4A7">
        <w:rPr>
          <w:rFonts w:ascii="Cambria" w:hAnsi="Cambria"/>
        </w:rPr>
        <w:t>].</w:t>
      </w:r>
      <w:r w:rsidR="00A6494E" w:rsidRPr="00DB58EF">
        <w:rPr>
          <w:rFonts w:ascii="Cambria" w:hAnsi="Cambria"/>
          <w:sz w:val="24"/>
          <w:szCs w:val="24"/>
          <w:vertAlign w:val="superscript"/>
        </w:rPr>
        <w:fldChar w:fldCharType="begin"/>
      </w:r>
      <w:r w:rsidR="00A6494E" w:rsidRPr="00DB58EF">
        <w:rPr>
          <w:rFonts w:ascii="Cambria" w:hAnsi="Cambria"/>
          <w:sz w:val="24"/>
          <w:szCs w:val="24"/>
          <w:vertAlign w:val="superscript"/>
        </w:rPr>
        <w:instrText xml:space="preserve"> NOTEREF _Ref216947086 \h </w:instrText>
      </w:r>
      <w:r w:rsidR="00D95D12" w:rsidRPr="00DB58EF">
        <w:rPr>
          <w:rFonts w:ascii="Cambria" w:hAnsi="Cambria"/>
          <w:sz w:val="24"/>
          <w:szCs w:val="24"/>
          <w:vertAlign w:val="superscript"/>
        </w:rPr>
        <w:instrText xml:space="preserve"> \* MERGEFORMAT </w:instrText>
      </w:r>
      <w:r w:rsidR="00A6494E" w:rsidRPr="00DB58EF">
        <w:rPr>
          <w:rFonts w:ascii="Cambria" w:hAnsi="Cambria"/>
          <w:sz w:val="24"/>
          <w:szCs w:val="24"/>
          <w:vertAlign w:val="superscript"/>
        </w:rPr>
      </w:r>
      <w:r w:rsidR="00A6494E" w:rsidRPr="00DB58EF">
        <w:rPr>
          <w:rFonts w:ascii="Cambria" w:hAnsi="Cambria"/>
          <w:sz w:val="24"/>
          <w:szCs w:val="24"/>
          <w:vertAlign w:val="superscript"/>
        </w:rPr>
        <w:fldChar w:fldCharType="separate"/>
      </w:r>
      <w:r w:rsidR="00A6494E" w:rsidRPr="00DB58EF">
        <w:rPr>
          <w:rFonts w:ascii="Cambria" w:hAnsi="Cambria"/>
          <w:sz w:val="24"/>
          <w:szCs w:val="24"/>
          <w:vertAlign w:val="superscript"/>
        </w:rPr>
        <w:t>3</w:t>
      </w:r>
      <w:r w:rsidR="00A6494E" w:rsidRPr="00DB58EF">
        <w:rPr>
          <w:rFonts w:ascii="Cambria" w:hAnsi="Cambria"/>
          <w:sz w:val="24"/>
          <w:szCs w:val="24"/>
          <w:vertAlign w:val="superscript"/>
        </w:rPr>
        <w:fldChar w:fldCharType="end"/>
      </w:r>
      <w:r w:rsidRPr="7DC2E4A7">
        <w:rPr>
          <w:rFonts w:ascii="Cambria" w:hAnsi="Cambria"/>
        </w:rPr>
        <w:t> “</w:t>
      </w:r>
      <w:r w:rsidR="0063793F" w:rsidRPr="7DC2E4A7">
        <w:rPr>
          <w:rFonts w:ascii="Cambria" w:hAnsi="Cambria"/>
        </w:rPr>
        <w:t xml:space="preserve">Whether you </w:t>
      </w:r>
      <w:r w:rsidR="00A742C3" w:rsidRPr="7DC2E4A7">
        <w:rPr>
          <w:rFonts w:ascii="Cambria" w:hAnsi="Cambria"/>
        </w:rPr>
        <w:t xml:space="preserve">have been </w:t>
      </w:r>
      <w:r w:rsidR="00BA54F4" w:rsidRPr="7DC2E4A7">
        <w:rPr>
          <w:rFonts w:ascii="Cambria" w:hAnsi="Cambria"/>
        </w:rPr>
        <w:t>newly</w:t>
      </w:r>
      <w:r w:rsidR="00A742C3" w:rsidRPr="7DC2E4A7">
        <w:rPr>
          <w:rFonts w:ascii="Cambria" w:hAnsi="Cambria"/>
        </w:rPr>
        <w:t xml:space="preserve"> diagnosed with glaucoma or </w:t>
      </w:r>
      <w:r w:rsidR="00BA54F4" w:rsidRPr="7DC2E4A7">
        <w:rPr>
          <w:rFonts w:ascii="Cambria" w:hAnsi="Cambria"/>
        </w:rPr>
        <w:t xml:space="preserve">are </w:t>
      </w:r>
      <w:r w:rsidR="00F858B1" w:rsidRPr="7DC2E4A7">
        <w:rPr>
          <w:rFonts w:ascii="Cambria" w:hAnsi="Cambria"/>
        </w:rPr>
        <w:t xml:space="preserve">currently </w:t>
      </w:r>
      <w:r w:rsidR="00B32C01" w:rsidRPr="7DC2E4A7">
        <w:rPr>
          <w:rFonts w:ascii="Cambria" w:hAnsi="Cambria"/>
        </w:rPr>
        <w:t>experiencing</w:t>
      </w:r>
      <w:r w:rsidR="0063793F" w:rsidRPr="7DC2E4A7">
        <w:rPr>
          <w:rFonts w:ascii="Cambria" w:hAnsi="Cambria"/>
        </w:rPr>
        <w:t xml:space="preserve"> </w:t>
      </w:r>
      <w:r w:rsidR="00FE41A7" w:rsidRPr="7DC2E4A7">
        <w:rPr>
          <w:rFonts w:ascii="Cambria" w:hAnsi="Cambria"/>
        </w:rPr>
        <w:t xml:space="preserve">difficulties with </w:t>
      </w:r>
      <w:r w:rsidR="00CA512B" w:rsidRPr="7DC2E4A7">
        <w:rPr>
          <w:rFonts w:ascii="Cambria" w:hAnsi="Cambria"/>
        </w:rPr>
        <w:t xml:space="preserve">your </w:t>
      </w:r>
      <w:r w:rsidR="005213D9" w:rsidRPr="7DC2E4A7">
        <w:rPr>
          <w:rFonts w:ascii="Cambria" w:hAnsi="Cambria"/>
        </w:rPr>
        <w:t>existing</w:t>
      </w:r>
      <w:r w:rsidR="00D41014" w:rsidRPr="7DC2E4A7">
        <w:rPr>
          <w:rFonts w:ascii="Cambria" w:hAnsi="Cambria"/>
        </w:rPr>
        <w:t xml:space="preserve"> </w:t>
      </w:r>
      <w:r w:rsidR="000F1990" w:rsidRPr="7DC2E4A7">
        <w:rPr>
          <w:rFonts w:ascii="Cambria" w:hAnsi="Cambria"/>
        </w:rPr>
        <w:t>treatment plan</w:t>
      </w:r>
      <w:r w:rsidR="00CA512B" w:rsidRPr="7DC2E4A7">
        <w:rPr>
          <w:rFonts w:ascii="Cambria" w:hAnsi="Cambria"/>
        </w:rPr>
        <w:t>, talk to your eye doctor</w:t>
      </w:r>
      <w:r w:rsidR="002B0016" w:rsidRPr="7DC2E4A7">
        <w:rPr>
          <w:rFonts w:ascii="Cambria" w:hAnsi="Cambria"/>
        </w:rPr>
        <w:t>.</w:t>
      </w:r>
      <w:r w:rsidR="00CA512B" w:rsidRPr="7DC2E4A7">
        <w:rPr>
          <w:rFonts w:ascii="Cambria" w:hAnsi="Cambria"/>
        </w:rPr>
        <w:t>” </w:t>
      </w:r>
    </w:p>
    <w:p w14:paraId="2FB131FE" w14:textId="71B1F944" w:rsidR="0043109B" w:rsidRDefault="00184289" w:rsidP="08AEF546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Interventional Glaucoma: Taking </w:t>
      </w:r>
      <w:r w:rsidR="00844523">
        <w:rPr>
          <w:rFonts w:ascii="Cambria" w:hAnsi="Cambria"/>
          <w:b/>
          <w:bCs/>
        </w:rPr>
        <w:t>Proactive</w:t>
      </w:r>
      <w:r>
        <w:rPr>
          <w:rFonts w:ascii="Cambria" w:hAnsi="Cambria"/>
          <w:b/>
          <w:bCs/>
        </w:rPr>
        <w:t xml:space="preserve"> Control of the Patient’s Treatment Journey</w:t>
      </w:r>
    </w:p>
    <w:p w14:paraId="197C6694" w14:textId="3CF3AD67" w:rsidR="00845179" w:rsidRDefault="00FD6572" w:rsidP="00FD6572">
      <w:pPr>
        <w:rPr>
          <w:rStyle w:val="FootnoteReference"/>
          <w:rFonts w:ascii="Cambria" w:hAnsi="Cambria"/>
        </w:rPr>
      </w:pPr>
      <w:r w:rsidRPr="00FD6572">
        <w:rPr>
          <w:rFonts w:ascii="Cambria" w:hAnsi="Cambria"/>
        </w:rPr>
        <w:t xml:space="preserve">Today’s </w:t>
      </w:r>
      <w:r w:rsidR="004C3F7C">
        <w:rPr>
          <w:rFonts w:ascii="Cambria" w:hAnsi="Cambria"/>
        </w:rPr>
        <w:t xml:space="preserve">available </w:t>
      </w:r>
      <w:r w:rsidR="00845179">
        <w:rPr>
          <w:rFonts w:ascii="Cambria" w:hAnsi="Cambria"/>
        </w:rPr>
        <w:t xml:space="preserve">interventional </w:t>
      </w:r>
      <w:r w:rsidR="004C3F7C">
        <w:rPr>
          <w:rFonts w:ascii="Cambria" w:hAnsi="Cambria"/>
        </w:rPr>
        <w:t>procedures</w:t>
      </w:r>
      <w:r w:rsidR="00BE7962">
        <w:rPr>
          <w:rFonts w:ascii="Cambria" w:hAnsi="Cambria"/>
        </w:rPr>
        <w:t xml:space="preserve">, including </w:t>
      </w:r>
      <w:r w:rsidR="00041093">
        <w:rPr>
          <w:rFonts w:ascii="Cambria" w:hAnsi="Cambria"/>
        </w:rPr>
        <w:t>continuous drug delivery systems</w:t>
      </w:r>
      <w:r w:rsidR="00BE7962">
        <w:rPr>
          <w:rFonts w:ascii="Cambria" w:hAnsi="Cambria"/>
        </w:rPr>
        <w:t xml:space="preserve">, </w:t>
      </w:r>
      <w:r w:rsidR="00BE7962" w:rsidRPr="00FD6572">
        <w:rPr>
          <w:rFonts w:ascii="Cambria" w:hAnsi="Cambria"/>
        </w:rPr>
        <w:t>minimally invasive glaucoma surgeries (MIGS)</w:t>
      </w:r>
      <w:r w:rsidR="00BE7962">
        <w:rPr>
          <w:rFonts w:ascii="Cambria" w:hAnsi="Cambria"/>
        </w:rPr>
        <w:t xml:space="preserve">, and </w:t>
      </w:r>
      <w:r w:rsidR="00BE7962" w:rsidRPr="00FD6572">
        <w:rPr>
          <w:rFonts w:ascii="Cambria" w:hAnsi="Cambria"/>
        </w:rPr>
        <w:t xml:space="preserve">laser </w:t>
      </w:r>
      <w:r w:rsidR="00BE7962">
        <w:rPr>
          <w:rFonts w:ascii="Cambria" w:hAnsi="Cambria"/>
        </w:rPr>
        <w:t>treatments</w:t>
      </w:r>
      <w:r w:rsidR="00B11E08">
        <w:rPr>
          <w:rFonts w:ascii="Cambria" w:hAnsi="Cambria"/>
        </w:rPr>
        <w:t>, have the potential to reduce reliance on prescription eye drops.</w:t>
      </w:r>
      <w:r w:rsidR="00D95D12" w:rsidRPr="00D95D12">
        <w:rPr>
          <w:rFonts w:ascii="Cambria" w:hAnsi="Cambria"/>
          <w:vertAlign w:val="superscript"/>
        </w:rPr>
        <w:fldChar w:fldCharType="begin"/>
      </w:r>
      <w:r w:rsidR="00D95D12" w:rsidRPr="00D95D12">
        <w:rPr>
          <w:rFonts w:ascii="Cambria" w:hAnsi="Cambria"/>
          <w:vertAlign w:val="superscript"/>
        </w:rPr>
        <w:instrText xml:space="preserve"> NOTEREF _Ref216947086 \h </w:instrText>
      </w:r>
      <w:r w:rsidR="00D95D12">
        <w:rPr>
          <w:rFonts w:ascii="Cambria" w:hAnsi="Cambria"/>
          <w:vertAlign w:val="superscript"/>
        </w:rPr>
        <w:instrText xml:space="preserve"> \* MERGEFORMAT </w:instrText>
      </w:r>
      <w:r w:rsidR="00D95D12" w:rsidRPr="00D95D12">
        <w:rPr>
          <w:rFonts w:ascii="Cambria" w:hAnsi="Cambria"/>
          <w:vertAlign w:val="superscript"/>
        </w:rPr>
      </w:r>
      <w:r w:rsidR="00D95D12" w:rsidRPr="00D95D12">
        <w:rPr>
          <w:rFonts w:ascii="Cambria" w:hAnsi="Cambria"/>
          <w:vertAlign w:val="superscript"/>
        </w:rPr>
        <w:fldChar w:fldCharType="separate"/>
      </w:r>
      <w:r w:rsidR="00D95D12" w:rsidRPr="00D95D12">
        <w:rPr>
          <w:rFonts w:ascii="Cambria" w:hAnsi="Cambria"/>
          <w:vertAlign w:val="superscript"/>
        </w:rPr>
        <w:t>3</w:t>
      </w:r>
      <w:r w:rsidR="00D95D12" w:rsidRPr="00D95D12">
        <w:rPr>
          <w:rFonts w:ascii="Cambria" w:hAnsi="Cambria"/>
          <w:vertAlign w:val="superscript"/>
        </w:rPr>
        <w:fldChar w:fldCharType="end"/>
      </w:r>
      <w:r w:rsidR="00B11E08">
        <w:rPr>
          <w:rFonts w:ascii="Cambria" w:hAnsi="Cambria"/>
        </w:rPr>
        <w:t xml:space="preserve"> In turn, they can </w:t>
      </w:r>
      <w:r w:rsidR="00EB71EB">
        <w:rPr>
          <w:rFonts w:ascii="Cambria" w:hAnsi="Cambria"/>
        </w:rPr>
        <w:t>limit</w:t>
      </w:r>
      <w:r w:rsidR="00B03A0F">
        <w:rPr>
          <w:rFonts w:ascii="Cambria" w:hAnsi="Cambria"/>
        </w:rPr>
        <w:t xml:space="preserve"> associated</w:t>
      </w:r>
      <w:r w:rsidR="00B11E08">
        <w:rPr>
          <w:rFonts w:ascii="Cambria" w:hAnsi="Cambria"/>
        </w:rPr>
        <w:t xml:space="preserve"> side effects and challenges</w:t>
      </w:r>
      <w:r w:rsidR="00B03A0F">
        <w:rPr>
          <w:rFonts w:ascii="Cambria" w:hAnsi="Cambria"/>
        </w:rPr>
        <w:t>,</w:t>
      </w:r>
      <w:r w:rsidR="00B11E08">
        <w:rPr>
          <w:rFonts w:ascii="Cambria" w:hAnsi="Cambria"/>
        </w:rPr>
        <w:t xml:space="preserve"> while helping to </w:t>
      </w:r>
      <w:r w:rsidR="00DA23DB">
        <w:rPr>
          <w:rFonts w:ascii="Cambria" w:hAnsi="Cambria"/>
        </w:rPr>
        <w:t>prevent</w:t>
      </w:r>
      <w:r w:rsidR="00B11E08">
        <w:rPr>
          <w:rFonts w:ascii="Cambria" w:hAnsi="Cambria"/>
        </w:rPr>
        <w:t xml:space="preserve"> disease progression</w:t>
      </w:r>
      <w:r w:rsidR="00500ADD">
        <w:rPr>
          <w:rFonts w:ascii="Cambria" w:hAnsi="Cambria"/>
        </w:rPr>
        <w:t xml:space="preserve"> and </w:t>
      </w:r>
      <w:r w:rsidR="0037349F">
        <w:rPr>
          <w:rFonts w:ascii="Cambria" w:hAnsi="Cambria"/>
        </w:rPr>
        <w:t>permanent vision loss</w:t>
      </w:r>
      <w:r w:rsidR="00B11E08">
        <w:rPr>
          <w:rFonts w:ascii="Cambria" w:hAnsi="Cambria"/>
        </w:rPr>
        <w:t>.</w:t>
      </w:r>
      <w:r w:rsidR="00D95D12" w:rsidRPr="00D95D12">
        <w:rPr>
          <w:rFonts w:ascii="Cambria" w:hAnsi="Cambria"/>
          <w:vertAlign w:val="superscript"/>
        </w:rPr>
        <w:fldChar w:fldCharType="begin"/>
      </w:r>
      <w:r w:rsidR="00D95D12" w:rsidRPr="00D95D12">
        <w:rPr>
          <w:rFonts w:ascii="Cambria" w:hAnsi="Cambria"/>
          <w:vertAlign w:val="superscript"/>
        </w:rPr>
        <w:instrText xml:space="preserve"> NOTEREF _Ref216947086 \h  \* MERGEFORMAT </w:instrText>
      </w:r>
      <w:r w:rsidR="00D95D12" w:rsidRPr="00D95D12">
        <w:rPr>
          <w:rFonts w:ascii="Cambria" w:hAnsi="Cambria"/>
          <w:vertAlign w:val="superscript"/>
        </w:rPr>
      </w:r>
      <w:r w:rsidR="00D95D12" w:rsidRPr="00D95D12">
        <w:rPr>
          <w:rFonts w:ascii="Cambria" w:hAnsi="Cambria"/>
          <w:vertAlign w:val="superscript"/>
        </w:rPr>
        <w:fldChar w:fldCharType="separate"/>
      </w:r>
      <w:r w:rsidR="00D95D12" w:rsidRPr="00D95D12">
        <w:rPr>
          <w:rFonts w:ascii="Cambria" w:hAnsi="Cambria"/>
          <w:vertAlign w:val="superscript"/>
        </w:rPr>
        <w:t>3</w:t>
      </w:r>
      <w:r w:rsidR="00D95D12" w:rsidRPr="00D95D12">
        <w:rPr>
          <w:rFonts w:ascii="Cambria" w:hAnsi="Cambria"/>
          <w:vertAlign w:val="superscript"/>
        </w:rPr>
        <w:fldChar w:fldCharType="end"/>
      </w:r>
    </w:p>
    <w:p w14:paraId="03BF8315" w14:textId="625DC167" w:rsidR="00DA23DB" w:rsidRDefault="00FD6572" w:rsidP="00FD6572">
      <w:pPr>
        <w:rPr>
          <w:rFonts w:ascii="Cambria" w:hAnsi="Cambria"/>
        </w:rPr>
      </w:pPr>
      <w:r w:rsidRPr="00FD6572">
        <w:rPr>
          <w:rFonts w:ascii="Cambria" w:hAnsi="Cambria"/>
        </w:rPr>
        <w:t xml:space="preserve">Patients can explore these options </w:t>
      </w:r>
      <w:r w:rsidR="00C4446F">
        <w:rPr>
          <w:rFonts w:ascii="Cambria" w:hAnsi="Cambria"/>
        </w:rPr>
        <w:t xml:space="preserve">and </w:t>
      </w:r>
      <w:r w:rsidR="004314E8">
        <w:rPr>
          <w:rFonts w:ascii="Cambria" w:hAnsi="Cambria"/>
        </w:rPr>
        <w:t>prepare for a discussion with their eye</w:t>
      </w:r>
      <w:r w:rsidRPr="00FD6572">
        <w:rPr>
          <w:rFonts w:ascii="Cambria" w:hAnsi="Cambria"/>
        </w:rPr>
        <w:t xml:space="preserve"> doctor using </w:t>
      </w:r>
      <w:r w:rsidRPr="00DA23DB">
        <w:rPr>
          <w:rFonts w:ascii="Cambria" w:hAnsi="Cambria"/>
        </w:rPr>
        <w:t xml:space="preserve">this helpful </w:t>
      </w:r>
      <w:hyperlink r:id="rId11">
        <w:r w:rsidRPr="40BF0177">
          <w:rPr>
            <w:rStyle w:val="Hyperlink"/>
            <w:rFonts w:ascii="Cambria" w:hAnsi="Cambria"/>
          </w:rPr>
          <w:t>conversation guide</w:t>
        </w:r>
      </w:hyperlink>
      <w:r w:rsidR="004314E8">
        <w:rPr>
          <w:rFonts w:ascii="Cambria" w:hAnsi="Cambria"/>
        </w:rPr>
        <w:t>.</w:t>
      </w:r>
    </w:p>
    <w:p w14:paraId="6F7BBCFE" w14:textId="71556FF4" w:rsidR="00B766EB" w:rsidRPr="00D603A0" w:rsidRDefault="00B766EB" w:rsidP="00FD6572">
      <w:pPr>
        <w:rPr>
          <w:rFonts w:ascii="Cambria" w:hAnsi="Cambria"/>
          <w:b/>
          <w:bCs/>
        </w:rPr>
      </w:pPr>
      <w:r w:rsidRPr="45C8181C">
        <w:rPr>
          <w:rFonts w:ascii="Cambria" w:hAnsi="Cambria"/>
          <w:b/>
          <w:bCs/>
        </w:rPr>
        <w:t xml:space="preserve">Celebrate Glaucoma Awareness Month </w:t>
      </w:r>
      <w:r w:rsidR="5A46C932" w:rsidRPr="45C8181C">
        <w:rPr>
          <w:rFonts w:ascii="Cambria" w:hAnsi="Cambria"/>
          <w:b/>
          <w:bCs/>
        </w:rPr>
        <w:t>with</w:t>
      </w:r>
      <w:r w:rsidRPr="45C8181C">
        <w:rPr>
          <w:rFonts w:ascii="Cambria" w:hAnsi="Cambria"/>
          <w:b/>
          <w:bCs/>
        </w:rPr>
        <w:t xml:space="preserve"> Action</w:t>
      </w:r>
    </w:p>
    <w:p w14:paraId="5751E542" w14:textId="786AF05A" w:rsidR="00B00D71" w:rsidRDefault="00FD6572" w:rsidP="00FD6572">
      <w:pPr>
        <w:rPr>
          <w:rStyle w:val="FootnoteReference"/>
          <w:rFonts w:ascii="Cambria" w:hAnsi="Cambria"/>
        </w:rPr>
      </w:pPr>
      <w:r w:rsidRPr="00FD6572">
        <w:rPr>
          <w:rFonts w:ascii="Cambria" w:hAnsi="Cambria"/>
        </w:rPr>
        <w:t>Glaucoma doesn’t have to threaten vision or independence. With regular</w:t>
      </w:r>
      <w:r w:rsidR="00F93F8B">
        <w:rPr>
          <w:rFonts w:ascii="Cambria" w:hAnsi="Cambria"/>
        </w:rPr>
        <w:t xml:space="preserve"> comprehensive</w:t>
      </w:r>
      <w:r w:rsidRPr="00FD6572">
        <w:rPr>
          <w:rFonts w:ascii="Cambria" w:hAnsi="Cambria"/>
        </w:rPr>
        <w:t xml:space="preserve"> exams, early action, and a personalized approach to care, </w:t>
      </w:r>
      <w:r w:rsidR="00CA54BF">
        <w:rPr>
          <w:rFonts w:ascii="Cambria" w:hAnsi="Cambria"/>
        </w:rPr>
        <w:t>p</w:t>
      </w:r>
      <w:r w:rsidRPr="00FD6572">
        <w:rPr>
          <w:rFonts w:ascii="Cambria" w:hAnsi="Cambria"/>
        </w:rPr>
        <w:t xml:space="preserve">atients </w:t>
      </w:r>
      <w:r w:rsidR="00CA54BF">
        <w:rPr>
          <w:rFonts w:ascii="Cambria" w:hAnsi="Cambria"/>
        </w:rPr>
        <w:t>may</w:t>
      </w:r>
      <w:r w:rsidRPr="00FD6572">
        <w:rPr>
          <w:rFonts w:ascii="Cambria" w:hAnsi="Cambria"/>
        </w:rPr>
        <w:t xml:space="preserve"> remain stable for years.</w:t>
      </w:r>
      <w:r w:rsidR="00D95D12" w:rsidRPr="00D95D12">
        <w:rPr>
          <w:rFonts w:ascii="Cambria" w:hAnsi="Cambria"/>
          <w:vertAlign w:val="superscript"/>
        </w:rPr>
        <w:fldChar w:fldCharType="begin"/>
      </w:r>
      <w:r w:rsidR="00D95D12" w:rsidRPr="00D95D12">
        <w:rPr>
          <w:rFonts w:ascii="Cambria" w:hAnsi="Cambria"/>
          <w:vertAlign w:val="superscript"/>
        </w:rPr>
        <w:instrText xml:space="preserve"> NOTEREF _Ref216947445 \h </w:instrText>
      </w:r>
      <w:r w:rsidR="00D95D12">
        <w:rPr>
          <w:rFonts w:ascii="Cambria" w:hAnsi="Cambria"/>
          <w:vertAlign w:val="superscript"/>
        </w:rPr>
        <w:instrText xml:space="preserve"> \* MERGEFORMAT </w:instrText>
      </w:r>
      <w:r w:rsidR="00D95D12" w:rsidRPr="00D95D12">
        <w:rPr>
          <w:rFonts w:ascii="Cambria" w:hAnsi="Cambria"/>
          <w:vertAlign w:val="superscript"/>
        </w:rPr>
      </w:r>
      <w:r w:rsidR="00D95D12" w:rsidRPr="00D95D12">
        <w:rPr>
          <w:rFonts w:ascii="Cambria" w:hAnsi="Cambria"/>
          <w:vertAlign w:val="superscript"/>
        </w:rPr>
        <w:fldChar w:fldCharType="separate"/>
      </w:r>
      <w:r w:rsidR="00D95D12" w:rsidRPr="00D95D12">
        <w:rPr>
          <w:rFonts w:ascii="Cambria" w:hAnsi="Cambria"/>
          <w:vertAlign w:val="superscript"/>
        </w:rPr>
        <w:t>1</w:t>
      </w:r>
      <w:r w:rsidR="00D95D12" w:rsidRPr="00D95D12">
        <w:rPr>
          <w:rFonts w:ascii="Cambria" w:hAnsi="Cambria"/>
          <w:vertAlign w:val="superscript"/>
        </w:rPr>
        <w:fldChar w:fldCharType="end"/>
      </w:r>
    </w:p>
    <w:p w14:paraId="434B2D1A" w14:textId="4C1909FE" w:rsidR="00FF4510" w:rsidRPr="00E56F19" w:rsidRDefault="007311DC" w:rsidP="00E56F19">
      <w:pPr>
        <w:rPr>
          <w:rFonts w:ascii="Cambria" w:hAnsi="Cambria"/>
        </w:rPr>
      </w:pPr>
      <w:r w:rsidRPr="007311DC">
        <w:rPr>
          <w:rFonts w:ascii="Cambria" w:hAnsi="Cambria"/>
        </w:rPr>
        <w:t>[</w:t>
      </w:r>
      <w:r w:rsidRPr="007311DC">
        <w:rPr>
          <w:rFonts w:ascii="Cambria" w:hAnsi="Cambria"/>
          <w:highlight w:val="yellow"/>
        </w:rPr>
        <w:t>Practice Name</w:t>
      </w:r>
      <w:r w:rsidRPr="007311DC">
        <w:rPr>
          <w:rFonts w:ascii="Cambria" w:hAnsi="Cambria"/>
        </w:rPr>
        <w:t xml:space="preserve">] encourages </w:t>
      </w:r>
      <w:r w:rsidR="0098086D">
        <w:rPr>
          <w:rFonts w:ascii="Cambria" w:hAnsi="Cambria"/>
        </w:rPr>
        <w:t xml:space="preserve">everyone </w:t>
      </w:r>
      <w:r w:rsidRPr="007311DC">
        <w:rPr>
          <w:rFonts w:ascii="Cambria" w:hAnsi="Cambria"/>
        </w:rPr>
        <w:t xml:space="preserve">to schedule a comprehensive eye exam this </w:t>
      </w:r>
      <w:r w:rsidR="028F7ED9" w:rsidRPr="2EE5C9DE">
        <w:rPr>
          <w:rFonts w:ascii="Cambria" w:hAnsi="Cambria"/>
        </w:rPr>
        <w:t>Glaucoma Awareness M</w:t>
      </w:r>
      <w:r w:rsidRPr="2EE5C9DE">
        <w:rPr>
          <w:rFonts w:ascii="Cambria" w:hAnsi="Cambria"/>
        </w:rPr>
        <w:t>onth</w:t>
      </w:r>
      <w:r w:rsidRPr="007311DC">
        <w:rPr>
          <w:rFonts w:ascii="Cambria" w:hAnsi="Cambria"/>
        </w:rPr>
        <w:t>.</w:t>
      </w:r>
    </w:p>
    <w:p w14:paraId="5F034000" w14:textId="223E900C" w:rsidR="00C24461" w:rsidRPr="003B0267" w:rsidRDefault="00C24461" w:rsidP="00D400FD">
      <w:pPr>
        <w:spacing w:after="0"/>
        <w:jc w:val="both"/>
        <w:rPr>
          <w:rFonts w:ascii="Cambria" w:eastAsia="Times New Roman" w:hAnsi="Cambria" w:cstheme="minorHAnsi"/>
          <w:b/>
          <w:bCs/>
        </w:rPr>
      </w:pPr>
      <w:r w:rsidRPr="003B0267">
        <w:rPr>
          <w:rFonts w:ascii="Cambria" w:eastAsia="Times New Roman" w:hAnsi="Cambria" w:cstheme="minorHAnsi"/>
          <w:b/>
          <w:bCs/>
        </w:rPr>
        <w:t xml:space="preserve">About </w:t>
      </w:r>
      <w:r w:rsidR="00EF2A6C">
        <w:rPr>
          <w:rFonts w:ascii="Cambria" w:eastAsia="Times New Roman" w:hAnsi="Cambria" w:cstheme="minorHAnsi"/>
          <w:b/>
          <w:bCs/>
        </w:rPr>
        <w:t>[</w:t>
      </w:r>
      <w:r w:rsidR="00A20B67" w:rsidRPr="00A20B67">
        <w:rPr>
          <w:rFonts w:ascii="Cambria" w:eastAsia="Times New Roman" w:hAnsi="Cambria" w:cstheme="minorHAnsi"/>
          <w:b/>
          <w:bCs/>
          <w:highlight w:val="yellow"/>
        </w:rPr>
        <w:t>Practice Name</w:t>
      </w:r>
      <w:r w:rsidR="00EF2A6C">
        <w:rPr>
          <w:rFonts w:ascii="Cambria" w:eastAsia="Times New Roman" w:hAnsi="Cambria" w:cstheme="minorHAnsi"/>
          <w:b/>
          <w:bCs/>
        </w:rPr>
        <w:t>]</w:t>
      </w:r>
      <w:r w:rsidRPr="003B0267">
        <w:rPr>
          <w:rFonts w:ascii="Cambria" w:eastAsia="Times New Roman" w:hAnsi="Cambria" w:cstheme="minorHAnsi"/>
          <w:b/>
          <w:bCs/>
        </w:rPr>
        <w:t xml:space="preserve"> </w:t>
      </w:r>
    </w:p>
    <w:p w14:paraId="660F2C67" w14:textId="5E4E5317" w:rsidR="00DE71C6" w:rsidRDefault="00F75069" w:rsidP="00D400FD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[</w:t>
      </w:r>
      <w:r w:rsidR="00A20B67" w:rsidRPr="00A20B67">
        <w:rPr>
          <w:rFonts w:ascii="Cambria" w:hAnsi="Cambria"/>
          <w:highlight w:val="yellow"/>
        </w:rPr>
        <w:t>Practice Boilerplate</w:t>
      </w:r>
      <w:r>
        <w:rPr>
          <w:rFonts w:ascii="Cambria" w:hAnsi="Cambria"/>
        </w:rPr>
        <w:t xml:space="preserve">] </w:t>
      </w:r>
      <w:r w:rsidR="00923FD1">
        <w:rPr>
          <w:rFonts w:ascii="Cambria" w:hAnsi="Cambria"/>
        </w:rPr>
        <w:t xml:space="preserve">Learn more at </w:t>
      </w:r>
      <w:r w:rsidR="00D5251C">
        <w:rPr>
          <w:rFonts w:ascii="Cambria" w:hAnsi="Cambria"/>
        </w:rPr>
        <w:t>[</w:t>
      </w:r>
      <w:r w:rsidR="00D5251C" w:rsidRPr="00D5251C">
        <w:rPr>
          <w:rFonts w:ascii="Cambria" w:hAnsi="Cambria"/>
          <w:highlight w:val="yellow"/>
        </w:rPr>
        <w:t>INSERT LINK TO PRACTICE WEBSITE</w:t>
      </w:r>
      <w:r w:rsidR="00D5251C">
        <w:rPr>
          <w:rFonts w:ascii="Cambria" w:hAnsi="Cambria"/>
        </w:rPr>
        <w:t>]</w:t>
      </w:r>
    </w:p>
    <w:p w14:paraId="73100582" w14:textId="77777777" w:rsidR="00E56F19" w:rsidRDefault="00E56F19" w:rsidP="00D400FD">
      <w:pPr>
        <w:spacing w:after="0"/>
        <w:jc w:val="both"/>
        <w:rPr>
          <w:rFonts w:ascii="Cambria" w:hAnsi="Cambria"/>
        </w:rPr>
      </w:pPr>
    </w:p>
    <w:p w14:paraId="22657DC4" w14:textId="6A15C28E" w:rsidR="00C24461" w:rsidRDefault="00F75069" w:rsidP="005B78F0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</w:rPr>
      </w:pPr>
      <w:r>
        <w:rPr>
          <w:rFonts w:ascii="Cambria" w:eastAsia="Times New Roman" w:hAnsi="Cambria" w:cs="Times New Roman"/>
          <w:b/>
          <w:bCs/>
        </w:rPr>
        <w:t>Media Contact</w:t>
      </w:r>
    </w:p>
    <w:p w14:paraId="25A37DA0" w14:textId="2C0881EF" w:rsidR="00F75069" w:rsidRDefault="00A20B67" w:rsidP="005B78F0">
      <w:pPr>
        <w:spacing w:after="0" w:line="240" w:lineRule="auto"/>
        <w:contextualSpacing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[</w:t>
      </w:r>
      <w:r w:rsidRPr="009D7735">
        <w:rPr>
          <w:rFonts w:ascii="Cambria" w:eastAsia="Times New Roman" w:hAnsi="Cambria" w:cs="Times New Roman"/>
          <w:highlight w:val="yellow"/>
        </w:rPr>
        <w:t>Name</w:t>
      </w:r>
      <w:r>
        <w:rPr>
          <w:rFonts w:ascii="Cambria" w:eastAsia="Times New Roman" w:hAnsi="Cambria" w:cs="Times New Roman"/>
        </w:rPr>
        <w:t>]</w:t>
      </w:r>
    </w:p>
    <w:p w14:paraId="499C28BD" w14:textId="44564D2A" w:rsidR="00A20B67" w:rsidRDefault="009D7735" w:rsidP="005B78F0">
      <w:pPr>
        <w:spacing w:after="0" w:line="240" w:lineRule="auto"/>
        <w:contextualSpacing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[</w:t>
      </w:r>
      <w:r w:rsidRPr="009D7735">
        <w:rPr>
          <w:rFonts w:ascii="Cambria" w:eastAsia="Times New Roman" w:hAnsi="Cambria" w:cs="Times New Roman"/>
          <w:highlight w:val="yellow"/>
        </w:rPr>
        <w:t>Email address</w:t>
      </w:r>
      <w:r>
        <w:rPr>
          <w:rFonts w:ascii="Cambria" w:eastAsia="Times New Roman" w:hAnsi="Cambria" w:cs="Times New Roman"/>
        </w:rPr>
        <w:t>]</w:t>
      </w:r>
    </w:p>
    <w:p w14:paraId="1A4C74B0" w14:textId="20181F9E" w:rsidR="009D7735" w:rsidRPr="00A20B67" w:rsidRDefault="009D7735" w:rsidP="005B78F0">
      <w:pPr>
        <w:spacing w:after="0" w:line="240" w:lineRule="auto"/>
        <w:contextualSpacing/>
        <w:rPr>
          <w:rFonts w:ascii="Cambria" w:hAnsi="Cambria" w:cs="Times New Roman"/>
        </w:rPr>
      </w:pPr>
      <w:r>
        <w:rPr>
          <w:rFonts w:ascii="Cambria" w:eastAsia="Times New Roman" w:hAnsi="Cambria" w:cs="Times New Roman"/>
        </w:rPr>
        <w:t>[</w:t>
      </w:r>
      <w:r w:rsidRPr="009D7735">
        <w:rPr>
          <w:rFonts w:ascii="Cambria" w:eastAsia="Times New Roman" w:hAnsi="Cambria" w:cs="Times New Roman"/>
          <w:highlight w:val="yellow"/>
        </w:rPr>
        <w:t>Phone Number</w:t>
      </w:r>
      <w:r>
        <w:rPr>
          <w:rFonts w:ascii="Cambria" w:eastAsia="Times New Roman" w:hAnsi="Cambria" w:cs="Times New Roman"/>
        </w:rPr>
        <w:t>]</w:t>
      </w:r>
    </w:p>
    <w:p w14:paraId="297BFB73" w14:textId="25CB31EA" w:rsidR="0072514F" w:rsidRPr="00973035" w:rsidRDefault="0072514F" w:rsidP="0072514F">
      <w:pPr>
        <w:jc w:val="center"/>
        <w:rPr>
          <w:rFonts w:ascii="Cambria" w:hAnsi="Cambria" w:cstheme="minorHAnsi"/>
        </w:rPr>
      </w:pPr>
      <w:r w:rsidRPr="003B0267">
        <w:rPr>
          <w:rFonts w:ascii="Cambria" w:hAnsi="Cambria" w:cstheme="minorHAnsi"/>
        </w:rPr>
        <w:t>##</w:t>
      </w:r>
      <w:r w:rsidR="002A2942" w:rsidRPr="003B0267">
        <w:rPr>
          <w:rFonts w:ascii="Cambria" w:hAnsi="Cambria" w:cstheme="minorHAnsi"/>
        </w:rPr>
        <w:t>#</w:t>
      </w:r>
    </w:p>
    <w:sectPr w:rsidR="0072514F" w:rsidRPr="00973035" w:rsidSect="009B6516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6D30" w14:textId="77777777" w:rsidR="003F5A76" w:rsidRDefault="003F5A76" w:rsidP="00BA3795">
      <w:pPr>
        <w:spacing w:after="0" w:line="240" w:lineRule="auto"/>
      </w:pPr>
      <w:r>
        <w:separator/>
      </w:r>
    </w:p>
  </w:endnote>
  <w:endnote w:type="continuationSeparator" w:id="0">
    <w:p w14:paraId="11D2079B" w14:textId="77777777" w:rsidR="003F5A76" w:rsidRDefault="003F5A76" w:rsidP="00BA3795">
      <w:pPr>
        <w:spacing w:after="0" w:line="240" w:lineRule="auto"/>
      </w:pPr>
      <w:r>
        <w:continuationSeparator/>
      </w:r>
    </w:p>
  </w:endnote>
  <w:endnote w:type="continuationNotice" w:id="1">
    <w:p w14:paraId="130B2219" w14:textId="77777777" w:rsidR="003F5A76" w:rsidRDefault="003F5A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F1F4" w14:textId="570D47A2" w:rsidR="009B6516" w:rsidRPr="00A82189" w:rsidRDefault="009B6516" w:rsidP="009B6516">
    <w:pPr>
      <w:jc w:val="center"/>
      <w:rPr>
        <w:rFonts w:ascii="Cambria" w:hAnsi="Cambria" w:cstheme="minorHAnsi"/>
        <w:sz w:val="16"/>
        <w:szCs w:val="16"/>
      </w:rPr>
    </w:pPr>
    <w:r w:rsidRPr="00A82189">
      <w:rPr>
        <w:rFonts w:ascii="Cambria" w:hAnsi="Cambria" w:cstheme="minorHAnsi"/>
        <w:sz w:val="16"/>
        <w:szCs w:val="16"/>
      </w:rPr>
      <w:t>PM-US-3362</w:t>
    </w:r>
  </w:p>
  <w:p w14:paraId="3C749F5F" w14:textId="77777777" w:rsidR="009B6516" w:rsidRDefault="009B6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803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45F34" w14:textId="21433CC4" w:rsidR="00C178E9" w:rsidRDefault="00C178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A443E" w14:textId="77777777" w:rsidR="007F1C86" w:rsidRDefault="007F1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8E08" w14:textId="77777777" w:rsidR="003F5A76" w:rsidRDefault="003F5A76" w:rsidP="00BA3795">
      <w:pPr>
        <w:spacing w:after="0" w:line="240" w:lineRule="auto"/>
      </w:pPr>
      <w:r>
        <w:separator/>
      </w:r>
    </w:p>
  </w:footnote>
  <w:footnote w:type="continuationSeparator" w:id="0">
    <w:p w14:paraId="292F49F8" w14:textId="77777777" w:rsidR="003F5A76" w:rsidRDefault="003F5A76" w:rsidP="00BA3795">
      <w:pPr>
        <w:spacing w:after="0" w:line="240" w:lineRule="auto"/>
      </w:pPr>
      <w:r>
        <w:continuationSeparator/>
      </w:r>
    </w:p>
  </w:footnote>
  <w:footnote w:type="continuationNotice" w:id="1">
    <w:p w14:paraId="1CE1C0DF" w14:textId="77777777" w:rsidR="003F5A76" w:rsidRDefault="003F5A76">
      <w:pPr>
        <w:spacing w:after="0" w:line="240" w:lineRule="auto"/>
      </w:pPr>
    </w:p>
  </w:footnote>
  <w:footnote w:id="2">
    <w:p w14:paraId="53916DBC" w14:textId="5E938447" w:rsidR="14D60ED4" w:rsidRPr="00A82189" w:rsidRDefault="14D60ED4" w:rsidP="14D60ED4">
      <w:pPr>
        <w:pStyle w:val="FootnoteText"/>
        <w:rPr>
          <w:rFonts w:ascii="Cambria" w:hAnsi="Cambria"/>
          <w:sz w:val="16"/>
          <w:szCs w:val="16"/>
        </w:rPr>
      </w:pPr>
      <w:r w:rsidRPr="00A82189">
        <w:rPr>
          <w:rStyle w:val="FootnoteReference"/>
          <w:rFonts w:ascii="Cambria" w:hAnsi="Cambria"/>
          <w:sz w:val="16"/>
          <w:szCs w:val="16"/>
        </w:rPr>
        <w:footnoteRef/>
      </w:r>
      <w:r w:rsidR="179ED8D0" w:rsidRPr="00A82189">
        <w:rPr>
          <w:rFonts w:ascii="Cambria" w:hAnsi="Cambria"/>
          <w:sz w:val="16"/>
          <w:szCs w:val="16"/>
        </w:rPr>
        <w:t xml:space="preserve"> Glaucoma Research Foundation. </w:t>
      </w:r>
      <w:r w:rsidR="179ED8D0" w:rsidRPr="00A82189">
        <w:rPr>
          <w:rFonts w:ascii="Cambria" w:hAnsi="Cambria"/>
          <w:i/>
          <w:iCs/>
          <w:sz w:val="16"/>
          <w:szCs w:val="16"/>
        </w:rPr>
        <w:t>Understanding and Living with Glaucoma</w:t>
      </w:r>
      <w:r w:rsidR="179ED8D0" w:rsidRPr="00A82189">
        <w:rPr>
          <w:rFonts w:ascii="Cambria" w:hAnsi="Cambria"/>
          <w:sz w:val="16"/>
          <w:szCs w:val="16"/>
        </w:rPr>
        <w:t>. Published 2024. Accessed Dec. 1</w:t>
      </w:r>
      <w:r w:rsidR="00EF5D6A" w:rsidRPr="00A82189">
        <w:rPr>
          <w:rFonts w:ascii="Cambria" w:hAnsi="Cambria"/>
          <w:sz w:val="16"/>
          <w:szCs w:val="16"/>
        </w:rPr>
        <w:t>7</w:t>
      </w:r>
      <w:r w:rsidR="179ED8D0" w:rsidRPr="00A82189">
        <w:rPr>
          <w:rFonts w:ascii="Cambria" w:hAnsi="Cambria"/>
          <w:sz w:val="16"/>
          <w:szCs w:val="16"/>
        </w:rPr>
        <w:t>, 2025.</w:t>
      </w:r>
    </w:p>
  </w:footnote>
  <w:footnote w:id="3">
    <w:p w14:paraId="03CC2ECA" w14:textId="5C466FC2" w:rsidR="14D60ED4" w:rsidRPr="00A82189" w:rsidRDefault="14D60ED4" w:rsidP="14D60ED4">
      <w:pPr>
        <w:pStyle w:val="FootnoteText"/>
        <w:rPr>
          <w:rFonts w:ascii="Cambria" w:hAnsi="Cambria"/>
          <w:sz w:val="16"/>
          <w:szCs w:val="16"/>
        </w:rPr>
      </w:pPr>
      <w:r w:rsidRPr="00A82189">
        <w:rPr>
          <w:rStyle w:val="FootnoteReference"/>
          <w:rFonts w:ascii="Cambria" w:hAnsi="Cambria"/>
          <w:sz w:val="16"/>
          <w:szCs w:val="16"/>
        </w:rPr>
        <w:footnoteRef/>
      </w:r>
      <w:r w:rsidRPr="00A82189">
        <w:rPr>
          <w:rFonts w:ascii="Cambria" w:hAnsi="Cambria"/>
          <w:sz w:val="16"/>
          <w:szCs w:val="16"/>
        </w:rPr>
        <w:t xml:space="preserve"> Market Scope</w:t>
      </w:r>
      <w:r w:rsidRPr="00A82189">
        <w:rPr>
          <w:rFonts w:ascii="Cambria" w:hAnsi="Cambria"/>
          <w:b/>
          <w:bCs/>
          <w:sz w:val="16"/>
          <w:szCs w:val="16"/>
        </w:rPr>
        <w:t>.</w:t>
      </w:r>
      <w:r w:rsidRPr="00A82189">
        <w:rPr>
          <w:rFonts w:ascii="Cambria" w:hAnsi="Cambria"/>
          <w:sz w:val="16"/>
          <w:szCs w:val="16"/>
        </w:rPr>
        <w:t xml:space="preserve"> </w:t>
      </w:r>
      <w:r w:rsidRPr="00A82189">
        <w:rPr>
          <w:rFonts w:ascii="Cambria" w:hAnsi="Cambria"/>
          <w:i/>
          <w:iCs/>
          <w:sz w:val="16"/>
          <w:szCs w:val="16"/>
        </w:rPr>
        <w:t>2024 Glaucoma Pharmaceutical Report</w:t>
      </w:r>
      <w:r w:rsidRPr="00A82189">
        <w:rPr>
          <w:rFonts w:ascii="Cambria" w:hAnsi="Cambria"/>
          <w:sz w:val="16"/>
          <w:szCs w:val="16"/>
        </w:rPr>
        <w:t>.</w:t>
      </w:r>
    </w:p>
  </w:footnote>
  <w:footnote w:id="4">
    <w:p w14:paraId="1333CFD0" w14:textId="30995C43" w:rsidR="14D60ED4" w:rsidRPr="00A82189" w:rsidRDefault="14D60ED4" w:rsidP="14D60ED4">
      <w:pPr>
        <w:pStyle w:val="FootnoteText"/>
        <w:rPr>
          <w:rFonts w:ascii="Cambria" w:hAnsi="Cambria"/>
          <w:sz w:val="16"/>
          <w:szCs w:val="16"/>
        </w:rPr>
      </w:pPr>
      <w:r w:rsidRPr="00A82189">
        <w:rPr>
          <w:rStyle w:val="FootnoteReference"/>
          <w:rFonts w:ascii="Cambria" w:hAnsi="Cambria"/>
          <w:sz w:val="16"/>
          <w:szCs w:val="16"/>
        </w:rPr>
        <w:footnoteRef/>
      </w:r>
      <w:r w:rsidRPr="00A82189">
        <w:rPr>
          <w:rFonts w:ascii="Cambria" w:hAnsi="Cambria"/>
          <w:sz w:val="16"/>
          <w:szCs w:val="16"/>
        </w:rPr>
        <w:t xml:space="preserve"> Funke CM, Ristvedt D, Yadgarov A, Micheletti JM. Interventional glaucoma consensus treatment protocol. </w:t>
      </w:r>
      <w:r w:rsidRPr="00A82189">
        <w:rPr>
          <w:rFonts w:ascii="Cambria" w:hAnsi="Cambria"/>
          <w:i/>
          <w:iCs/>
          <w:sz w:val="16"/>
          <w:szCs w:val="16"/>
        </w:rPr>
        <w:t xml:space="preserve">Expert Rev </w:t>
      </w:r>
      <w:proofErr w:type="spellStart"/>
      <w:r w:rsidRPr="00A82189">
        <w:rPr>
          <w:rFonts w:ascii="Cambria" w:hAnsi="Cambria"/>
          <w:i/>
          <w:iCs/>
          <w:sz w:val="16"/>
          <w:szCs w:val="16"/>
        </w:rPr>
        <w:t>Ophthalmol</w:t>
      </w:r>
      <w:proofErr w:type="spellEnd"/>
      <w:r w:rsidRPr="00A82189">
        <w:rPr>
          <w:rFonts w:ascii="Cambria" w:hAnsi="Cambria"/>
          <w:i/>
          <w:iCs/>
          <w:sz w:val="16"/>
          <w:szCs w:val="16"/>
        </w:rPr>
        <w:t>.</w:t>
      </w:r>
      <w:r w:rsidRPr="00A82189">
        <w:rPr>
          <w:rFonts w:ascii="Cambria" w:hAnsi="Cambria"/>
          <w:sz w:val="16"/>
          <w:szCs w:val="16"/>
        </w:rPr>
        <w:t xml:space="preserve"> Published online February 19, 2025. doi:10.1080/17469899.2025.2465330.</w:t>
      </w:r>
    </w:p>
  </w:footnote>
  <w:footnote w:id="5">
    <w:p w14:paraId="0544BC23" w14:textId="3FA828FF" w:rsidR="14D60ED4" w:rsidRPr="00A82189" w:rsidRDefault="14D60ED4" w:rsidP="14D60ED4">
      <w:pPr>
        <w:pStyle w:val="FootnoteText"/>
        <w:rPr>
          <w:rFonts w:ascii="Cambria" w:hAnsi="Cambria"/>
          <w:sz w:val="16"/>
          <w:szCs w:val="16"/>
        </w:rPr>
      </w:pPr>
      <w:r w:rsidRPr="00A82189">
        <w:rPr>
          <w:rStyle w:val="FootnoteReference"/>
          <w:rFonts w:ascii="Cambria" w:hAnsi="Cambria"/>
          <w:sz w:val="16"/>
          <w:szCs w:val="16"/>
        </w:rPr>
        <w:footnoteRef/>
      </w:r>
      <w:r w:rsidRPr="00A82189">
        <w:rPr>
          <w:rFonts w:ascii="Cambria" w:hAnsi="Cambria"/>
          <w:sz w:val="16"/>
          <w:szCs w:val="16"/>
        </w:rPr>
        <w:t xml:space="preserve"> Williams AM, et al. Loss to follow-up and risk of incident blindness among patients with glaucoma in the IRIS® Registry. </w:t>
      </w:r>
      <w:proofErr w:type="spellStart"/>
      <w:r w:rsidRPr="00A82189">
        <w:rPr>
          <w:rFonts w:ascii="Cambria" w:hAnsi="Cambria"/>
          <w:i/>
          <w:iCs/>
          <w:sz w:val="16"/>
          <w:szCs w:val="16"/>
        </w:rPr>
        <w:t>Ophthalmol</w:t>
      </w:r>
      <w:proofErr w:type="spellEnd"/>
      <w:r w:rsidRPr="00A82189">
        <w:rPr>
          <w:rFonts w:ascii="Cambria" w:hAnsi="Cambria"/>
          <w:i/>
          <w:iCs/>
          <w:sz w:val="16"/>
          <w:szCs w:val="16"/>
        </w:rPr>
        <w:t xml:space="preserve"> Glaucoma.</w:t>
      </w:r>
      <w:r w:rsidRPr="00A82189">
        <w:rPr>
          <w:rFonts w:ascii="Cambria" w:hAnsi="Cambria"/>
          <w:sz w:val="16"/>
          <w:szCs w:val="16"/>
        </w:rPr>
        <w:t xml:space="preserve"> Published online May 2, 2025.</w:t>
      </w:r>
    </w:p>
  </w:footnote>
  <w:footnote w:id="6">
    <w:p w14:paraId="34D14AAD" w14:textId="47EC0012" w:rsidR="14D60ED4" w:rsidRDefault="14D60ED4" w:rsidP="14D60ED4">
      <w:pPr>
        <w:pStyle w:val="FootnoteText"/>
      </w:pPr>
      <w:r w:rsidRPr="00A82189">
        <w:rPr>
          <w:rStyle w:val="FootnoteReference"/>
          <w:rFonts w:ascii="Cambria" w:hAnsi="Cambria"/>
          <w:sz w:val="16"/>
          <w:szCs w:val="16"/>
        </w:rPr>
        <w:footnoteRef/>
      </w:r>
      <w:r w:rsidRPr="00D9069A">
        <w:rPr>
          <w:rFonts w:ascii="Cambria" w:hAnsi="Cambria"/>
          <w:sz w:val="16"/>
          <w:szCs w:val="16"/>
        </w:rPr>
        <w:t xml:space="preserve"> Zaharia A-C, Dumitrescu OM, Radu M, Rogoz RE. </w:t>
      </w:r>
      <w:r w:rsidRPr="00A82189">
        <w:rPr>
          <w:rFonts w:ascii="Cambria" w:hAnsi="Cambria"/>
          <w:sz w:val="16"/>
          <w:szCs w:val="16"/>
        </w:rPr>
        <w:t xml:space="preserve">Adherence to therapy in glaucoma treatment — a review. </w:t>
      </w:r>
      <w:r w:rsidRPr="00A82189">
        <w:rPr>
          <w:rFonts w:ascii="Cambria" w:hAnsi="Cambria"/>
          <w:i/>
          <w:iCs/>
          <w:sz w:val="16"/>
          <w:szCs w:val="16"/>
        </w:rPr>
        <w:t>J Pers Med.</w:t>
      </w:r>
      <w:r w:rsidRPr="00A82189">
        <w:rPr>
          <w:rFonts w:ascii="Cambria" w:hAnsi="Cambria"/>
          <w:sz w:val="16"/>
          <w:szCs w:val="16"/>
        </w:rPr>
        <w:t xml:space="preserve"> 2022;12(4):514. doi:10.3390/jpm12040514.</w:t>
      </w:r>
    </w:p>
  </w:footnote>
  <w:footnote w:id="7">
    <w:p w14:paraId="54BC8EB2" w14:textId="5CCA8DD3" w:rsidR="14D60ED4" w:rsidRPr="002F70E7" w:rsidRDefault="14D60ED4" w:rsidP="14D60ED4">
      <w:pPr>
        <w:pStyle w:val="FootnoteText"/>
        <w:rPr>
          <w:rFonts w:ascii="Cambria" w:hAnsi="Cambria"/>
        </w:rPr>
      </w:pPr>
      <w:r w:rsidRPr="00A82189">
        <w:rPr>
          <w:rStyle w:val="FootnoteReference"/>
          <w:rFonts w:ascii="Cambria" w:hAnsi="Cambria"/>
          <w:sz w:val="16"/>
          <w:szCs w:val="16"/>
        </w:rPr>
        <w:footnoteRef/>
      </w:r>
      <w:r w:rsidRPr="00A82189">
        <w:rPr>
          <w:rFonts w:ascii="Cambria" w:hAnsi="Cambria"/>
          <w:sz w:val="16"/>
          <w:szCs w:val="16"/>
        </w:rPr>
        <w:t xml:space="preserve"> Nordstrom BL, et al. Persistence and adherence with topical glaucoma therapy. </w:t>
      </w:r>
      <w:r w:rsidRPr="00A82189">
        <w:rPr>
          <w:rFonts w:ascii="Cambria" w:hAnsi="Cambria"/>
          <w:i/>
          <w:iCs/>
          <w:sz w:val="16"/>
          <w:szCs w:val="16"/>
        </w:rPr>
        <w:t xml:space="preserve">Am J </w:t>
      </w:r>
      <w:proofErr w:type="spellStart"/>
      <w:r w:rsidRPr="00A82189">
        <w:rPr>
          <w:rFonts w:ascii="Cambria" w:hAnsi="Cambria"/>
          <w:i/>
          <w:iCs/>
          <w:sz w:val="16"/>
          <w:szCs w:val="16"/>
        </w:rPr>
        <w:t>Ophthalmol</w:t>
      </w:r>
      <w:proofErr w:type="spellEnd"/>
      <w:r w:rsidRPr="00A82189">
        <w:rPr>
          <w:rFonts w:ascii="Cambria" w:hAnsi="Cambria"/>
          <w:i/>
          <w:iCs/>
          <w:sz w:val="16"/>
          <w:szCs w:val="16"/>
        </w:rPr>
        <w:t>.</w:t>
      </w:r>
      <w:r w:rsidRPr="00A82189">
        <w:rPr>
          <w:rFonts w:ascii="Cambria" w:hAnsi="Cambria"/>
          <w:sz w:val="16"/>
          <w:szCs w:val="16"/>
        </w:rPr>
        <w:t xml:space="preserve"> 2005;140(4):598-606. </w:t>
      </w:r>
      <w:r w:rsidR="002800C9">
        <w:rPr>
          <w:rFonts w:ascii="Cambria" w:hAnsi="Cambria"/>
          <w:sz w:val="16"/>
          <w:szCs w:val="16"/>
        </w:rPr>
        <w:t>d</w:t>
      </w:r>
      <w:r w:rsidRPr="00A82189">
        <w:rPr>
          <w:rFonts w:ascii="Cambria" w:hAnsi="Cambria"/>
          <w:sz w:val="16"/>
          <w:szCs w:val="16"/>
        </w:rPr>
        <w:t>oi:10.1016/j.ajo.2005.04.051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685698" w14:paraId="5D10E48E" w14:textId="77777777" w:rsidTr="40685698">
      <w:trPr>
        <w:trHeight w:val="300"/>
      </w:trPr>
      <w:tc>
        <w:tcPr>
          <w:tcW w:w="3120" w:type="dxa"/>
        </w:tcPr>
        <w:p w14:paraId="78BBD15B" w14:textId="43FB14F0" w:rsidR="40685698" w:rsidRDefault="40685698" w:rsidP="40685698">
          <w:pPr>
            <w:pStyle w:val="Header"/>
            <w:ind w:left="-115"/>
          </w:pPr>
        </w:p>
      </w:tc>
      <w:tc>
        <w:tcPr>
          <w:tcW w:w="3120" w:type="dxa"/>
        </w:tcPr>
        <w:p w14:paraId="4455403E" w14:textId="6327EF1F" w:rsidR="40685698" w:rsidRDefault="40685698" w:rsidP="40685698">
          <w:pPr>
            <w:pStyle w:val="Header"/>
            <w:jc w:val="center"/>
          </w:pPr>
        </w:p>
      </w:tc>
      <w:tc>
        <w:tcPr>
          <w:tcW w:w="3120" w:type="dxa"/>
        </w:tcPr>
        <w:p w14:paraId="4AE4807B" w14:textId="2D162B2E" w:rsidR="40685698" w:rsidRDefault="40685698" w:rsidP="40685698">
          <w:pPr>
            <w:pStyle w:val="Header"/>
            <w:ind w:right="-115"/>
            <w:jc w:val="right"/>
          </w:pPr>
        </w:p>
      </w:tc>
    </w:tr>
  </w:tbl>
  <w:p w14:paraId="07649ACB" w14:textId="183D76E7" w:rsidR="001A5945" w:rsidRDefault="001A5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0B51" w14:textId="1FC14ACA" w:rsidR="007F1C86" w:rsidRDefault="44CA2B27">
    <w:pPr>
      <w:pStyle w:val="Header"/>
    </w:pPr>
    <w:r>
      <w:t>FOR IMMEDIATE RELEASE</w:t>
    </w:r>
    <w:r w:rsidR="00377C02">
      <w:tab/>
    </w:r>
    <w:r w:rsidR="00377C02">
      <w:tab/>
    </w:r>
    <w:r>
      <w:t>[</w:t>
    </w:r>
    <w:r w:rsidRPr="44CA2B27">
      <w:rPr>
        <w:highlight w:val="yellow"/>
      </w:rPr>
      <w:t>INSERT YOUR PRACTICE LOGO HERE</w:t>
    </w:r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686"/>
    <w:multiLevelType w:val="hybridMultilevel"/>
    <w:tmpl w:val="2474C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270B"/>
    <w:multiLevelType w:val="hybridMultilevel"/>
    <w:tmpl w:val="D858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C8690"/>
    <w:multiLevelType w:val="hybridMultilevel"/>
    <w:tmpl w:val="115C630C"/>
    <w:lvl w:ilvl="0" w:tplc="1F847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01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25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82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E7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4B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8D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2F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2E3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2EB5"/>
    <w:multiLevelType w:val="hybridMultilevel"/>
    <w:tmpl w:val="2CC4B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C54636"/>
    <w:multiLevelType w:val="hybridMultilevel"/>
    <w:tmpl w:val="997210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3B3753"/>
    <w:multiLevelType w:val="hybridMultilevel"/>
    <w:tmpl w:val="3D22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F4949"/>
    <w:multiLevelType w:val="hybridMultilevel"/>
    <w:tmpl w:val="5C56EC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9F40AEA"/>
    <w:multiLevelType w:val="hybridMultilevel"/>
    <w:tmpl w:val="8BAA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8C2BE">
      <w:start w:val="1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507BB"/>
    <w:multiLevelType w:val="hybridMultilevel"/>
    <w:tmpl w:val="81089B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AC4053"/>
    <w:multiLevelType w:val="hybridMultilevel"/>
    <w:tmpl w:val="BD4E114A"/>
    <w:lvl w:ilvl="0" w:tplc="6298C2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105EE"/>
    <w:multiLevelType w:val="hybridMultilevel"/>
    <w:tmpl w:val="4B4CF796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52F663B8"/>
    <w:multiLevelType w:val="multilevel"/>
    <w:tmpl w:val="C08C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F81C05"/>
    <w:multiLevelType w:val="multilevel"/>
    <w:tmpl w:val="47D0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255A6"/>
    <w:multiLevelType w:val="hybridMultilevel"/>
    <w:tmpl w:val="80BE6F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2010B"/>
    <w:multiLevelType w:val="multilevel"/>
    <w:tmpl w:val="8070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6B20A1"/>
    <w:multiLevelType w:val="hybridMultilevel"/>
    <w:tmpl w:val="CF26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F360E"/>
    <w:multiLevelType w:val="hybridMultilevel"/>
    <w:tmpl w:val="004848E8"/>
    <w:lvl w:ilvl="0" w:tplc="73725FE8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C08EA87C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0AF83BD2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404CF754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ED381966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C41E4C5E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345E83F4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8C58986C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F258E1C4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7EE97FC2"/>
    <w:multiLevelType w:val="hybridMultilevel"/>
    <w:tmpl w:val="CDD8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276779">
    <w:abstractNumId w:val="2"/>
  </w:num>
  <w:num w:numId="2" w16cid:durableId="1345400689">
    <w:abstractNumId w:val="6"/>
  </w:num>
  <w:num w:numId="3" w16cid:durableId="410197824">
    <w:abstractNumId w:val="10"/>
  </w:num>
  <w:num w:numId="4" w16cid:durableId="782269736">
    <w:abstractNumId w:val="8"/>
  </w:num>
  <w:num w:numId="5" w16cid:durableId="2126383253">
    <w:abstractNumId w:val="17"/>
  </w:num>
  <w:num w:numId="6" w16cid:durableId="836195417">
    <w:abstractNumId w:val="4"/>
  </w:num>
  <w:num w:numId="7" w16cid:durableId="1184855435">
    <w:abstractNumId w:val="11"/>
  </w:num>
  <w:num w:numId="8" w16cid:durableId="1379353239">
    <w:abstractNumId w:val="14"/>
  </w:num>
  <w:num w:numId="9" w16cid:durableId="1158618644">
    <w:abstractNumId w:val="12"/>
  </w:num>
  <w:num w:numId="10" w16cid:durableId="110906208">
    <w:abstractNumId w:val="0"/>
  </w:num>
  <w:num w:numId="11" w16cid:durableId="707606637">
    <w:abstractNumId w:val="5"/>
  </w:num>
  <w:num w:numId="12" w16cid:durableId="638614389">
    <w:abstractNumId w:val="7"/>
  </w:num>
  <w:num w:numId="13" w16cid:durableId="422186332">
    <w:abstractNumId w:val="1"/>
  </w:num>
  <w:num w:numId="14" w16cid:durableId="681397821">
    <w:abstractNumId w:val="9"/>
  </w:num>
  <w:num w:numId="15" w16cid:durableId="1847942692">
    <w:abstractNumId w:val="16"/>
  </w:num>
  <w:num w:numId="16" w16cid:durableId="1330862428">
    <w:abstractNumId w:val="15"/>
  </w:num>
  <w:num w:numId="17" w16cid:durableId="2009673933">
    <w:abstractNumId w:val="13"/>
  </w:num>
  <w:num w:numId="18" w16cid:durableId="589889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BA3795"/>
    <w:rsid w:val="00001C3C"/>
    <w:rsid w:val="0000262C"/>
    <w:rsid w:val="00002BAE"/>
    <w:rsid w:val="000041AC"/>
    <w:rsid w:val="00005341"/>
    <w:rsid w:val="0000569F"/>
    <w:rsid w:val="00007C59"/>
    <w:rsid w:val="00007C92"/>
    <w:rsid w:val="00007D2A"/>
    <w:rsid w:val="000138DD"/>
    <w:rsid w:val="00014260"/>
    <w:rsid w:val="0001603E"/>
    <w:rsid w:val="00016336"/>
    <w:rsid w:val="00022874"/>
    <w:rsid w:val="0002415A"/>
    <w:rsid w:val="00025229"/>
    <w:rsid w:val="00026AB8"/>
    <w:rsid w:val="000273CC"/>
    <w:rsid w:val="00030E07"/>
    <w:rsid w:val="000311EF"/>
    <w:rsid w:val="00031B95"/>
    <w:rsid w:val="00032880"/>
    <w:rsid w:val="0003388E"/>
    <w:rsid w:val="000345E9"/>
    <w:rsid w:val="00034857"/>
    <w:rsid w:val="000355D0"/>
    <w:rsid w:val="00035F14"/>
    <w:rsid w:val="00040D64"/>
    <w:rsid w:val="00041093"/>
    <w:rsid w:val="00042103"/>
    <w:rsid w:val="000438C2"/>
    <w:rsid w:val="00043F8C"/>
    <w:rsid w:val="0004447D"/>
    <w:rsid w:val="00044633"/>
    <w:rsid w:val="000452AA"/>
    <w:rsid w:val="000507E8"/>
    <w:rsid w:val="000540F5"/>
    <w:rsid w:val="00055A48"/>
    <w:rsid w:val="00057426"/>
    <w:rsid w:val="00060F06"/>
    <w:rsid w:val="00061142"/>
    <w:rsid w:val="00064E25"/>
    <w:rsid w:val="00065CE2"/>
    <w:rsid w:val="00065ECA"/>
    <w:rsid w:val="0006623B"/>
    <w:rsid w:val="00066F58"/>
    <w:rsid w:val="0006705E"/>
    <w:rsid w:val="00070626"/>
    <w:rsid w:val="0007144C"/>
    <w:rsid w:val="000723CB"/>
    <w:rsid w:val="00072C7E"/>
    <w:rsid w:val="00074623"/>
    <w:rsid w:val="00076145"/>
    <w:rsid w:val="00076F93"/>
    <w:rsid w:val="00080F7D"/>
    <w:rsid w:val="00081021"/>
    <w:rsid w:val="00082164"/>
    <w:rsid w:val="00082820"/>
    <w:rsid w:val="00083A24"/>
    <w:rsid w:val="000845E4"/>
    <w:rsid w:val="00084FE4"/>
    <w:rsid w:val="00085E10"/>
    <w:rsid w:val="00090FF5"/>
    <w:rsid w:val="0009158B"/>
    <w:rsid w:val="00093537"/>
    <w:rsid w:val="00093E86"/>
    <w:rsid w:val="00096F5A"/>
    <w:rsid w:val="000978F6"/>
    <w:rsid w:val="000A0F0C"/>
    <w:rsid w:val="000A145B"/>
    <w:rsid w:val="000A18E2"/>
    <w:rsid w:val="000A3015"/>
    <w:rsid w:val="000A3759"/>
    <w:rsid w:val="000A4F57"/>
    <w:rsid w:val="000A5D9A"/>
    <w:rsid w:val="000A5EF4"/>
    <w:rsid w:val="000B0153"/>
    <w:rsid w:val="000B25D1"/>
    <w:rsid w:val="000B2635"/>
    <w:rsid w:val="000B2D3C"/>
    <w:rsid w:val="000B48DC"/>
    <w:rsid w:val="000B6C95"/>
    <w:rsid w:val="000C0015"/>
    <w:rsid w:val="000C02B9"/>
    <w:rsid w:val="000C0404"/>
    <w:rsid w:val="000C1628"/>
    <w:rsid w:val="000C2757"/>
    <w:rsid w:val="000C336E"/>
    <w:rsid w:val="000C4188"/>
    <w:rsid w:val="000C4445"/>
    <w:rsid w:val="000D1DF2"/>
    <w:rsid w:val="000D1DFA"/>
    <w:rsid w:val="000D37AA"/>
    <w:rsid w:val="000D7956"/>
    <w:rsid w:val="000D7D16"/>
    <w:rsid w:val="000E0AEB"/>
    <w:rsid w:val="000E1FD6"/>
    <w:rsid w:val="000E358A"/>
    <w:rsid w:val="000E3F23"/>
    <w:rsid w:val="000E6C9D"/>
    <w:rsid w:val="000F0FB5"/>
    <w:rsid w:val="000F1990"/>
    <w:rsid w:val="000F1ABE"/>
    <w:rsid w:val="000F2DF5"/>
    <w:rsid w:val="000F2F63"/>
    <w:rsid w:val="000F58D7"/>
    <w:rsid w:val="000F7C02"/>
    <w:rsid w:val="00101DD8"/>
    <w:rsid w:val="001026CD"/>
    <w:rsid w:val="001046FF"/>
    <w:rsid w:val="00104B82"/>
    <w:rsid w:val="001060A5"/>
    <w:rsid w:val="0010665A"/>
    <w:rsid w:val="00110A6E"/>
    <w:rsid w:val="00114527"/>
    <w:rsid w:val="001150D3"/>
    <w:rsid w:val="00115D42"/>
    <w:rsid w:val="001172DD"/>
    <w:rsid w:val="001218A7"/>
    <w:rsid w:val="0012352E"/>
    <w:rsid w:val="0012489B"/>
    <w:rsid w:val="001262BF"/>
    <w:rsid w:val="001301C8"/>
    <w:rsid w:val="0013095A"/>
    <w:rsid w:val="00130B64"/>
    <w:rsid w:val="00131EED"/>
    <w:rsid w:val="00132606"/>
    <w:rsid w:val="0013268D"/>
    <w:rsid w:val="0013431B"/>
    <w:rsid w:val="00134962"/>
    <w:rsid w:val="001400F8"/>
    <w:rsid w:val="00142DB9"/>
    <w:rsid w:val="0014309B"/>
    <w:rsid w:val="001430A0"/>
    <w:rsid w:val="0014329C"/>
    <w:rsid w:val="00144929"/>
    <w:rsid w:val="0014748D"/>
    <w:rsid w:val="00150A5E"/>
    <w:rsid w:val="00152856"/>
    <w:rsid w:val="00152F49"/>
    <w:rsid w:val="00156089"/>
    <w:rsid w:val="0016144D"/>
    <w:rsid w:val="00164115"/>
    <w:rsid w:val="00164FE2"/>
    <w:rsid w:val="00167A0D"/>
    <w:rsid w:val="00167EDB"/>
    <w:rsid w:val="001708AD"/>
    <w:rsid w:val="001709F2"/>
    <w:rsid w:val="00170CE8"/>
    <w:rsid w:val="001718A0"/>
    <w:rsid w:val="0017542B"/>
    <w:rsid w:val="00175E26"/>
    <w:rsid w:val="001766A4"/>
    <w:rsid w:val="001801F7"/>
    <w:rsid w:val="00181CD1"/>
    <w:rsid w:val="00182C5D"/>
    <w:rsid w:val="00184289"/>
    <w:rsid w:val="0018636E"/>
    <w:rsid w:val="001923F0"/>
    <w:rsid w:val="001925E6"/>
    <w:rsid w:val="001936B8"/>
    <w:rsid w:val="00195391"/>
    <w:rsid w:val="001A094B"/>
    <w:rsid w:val="001A0E78"/>
    <w:rsid w:val="001A4462"/>
    <w:rsid w:val="001A534B"/>
    <w:rsid w:val="001A5945"/>
    <w:rsid w:val="001A6CD3"/>
    <w:rsid w:val="001A7372"/>
    <w:rsid w:val="001B2A48"/>
    <w:rsid w:val="001B30EA"/>
    <w:rsid w:val="001B455F"/>
    <w:rsid w:val="001B4B6C"/>
    <w:rsid w:val="001B50B4"/>
    <w:rsid w:val="001B66B5"/>
    <w:rsid w:val="001B6D13"/>
    <w:rsid w:val="001B750D"/>
    <w:rsid w:val="001C0221"/>
    <w:rsid w:val="001C0C81"/>
    <w:rsid w:val="001C1B98"/>
    <w:rsid w:val="001C328B"/>
    <w:rsid w:val="001C3C56"/>
    <w:rsid w:val="001C612D"/>
    <w:rsid w:val="001D08C1"/>
    <w:rsid w:val="001D112E"/>
    <w:rsid w:val="001D569C"/>
    <w:rsid w:val="001D56D2"/>
    <w:rsid w:val="001D5AF7"/>
    <w:rsid w:val="001D5E48"/>
    <w:rsid w:val="001D6965"/>
    <w:rsid w:val="001D7E37"/>
    <w:rsid w:val="001E010D"/>
    <w:rsid w:val="001E0121"/>
    <w:rsid w:val="001E1F83"/>
    <w:rsid w:val="001E40C6"/>
    <w:rsid w:val="001E44A2"/>
    <w:rsid w:val="001E45EE"/>
    <w:rsid w:val="001E76EA"/>
    <w:rsid w:val="001E7889"/>
    <w:rsid w:val="001F17E6"/>
    <w:rsid w:val="001F221B"/>
    <w:rsid w:val="001F2C69"/>
    <w:rsid w:val="001F32EE"/>
    <w:rsid w:val="001F37ED"/>
    <w:rsid w:val="001F3BA7"/>
    <w:rsid w:val="001F4639"/>
    <w:rsid w:val="001F4ADA"/>
    <w:rsid w:val="002000D1"/>
    <w:rsid w:val="002015F0"/>
    <w:rsid w:val="0020229B"/>
    <w:rsid w:val="00205939"/>
    <w:rsid w:val="00205D88"/>
    <w:rsid w:val="00206608"/>
    <w:rsid w:val="00206A78"/>
    <w:rsid w:val="00207B17"/>
    <w:rsid w:val="00207C77"/>
    <w:rsid w:val="0021047B"/>
    <w:rsid w:val="00210CA5"/>
    <w:rsid w:val="002120AF"/>
    <w:rsid w:val="00212458"/>
    <w:rsid w:val="002139C5"/>
    <w:rsid w:val="00213E83"/>
    <w:rsid w:val="0021428E"/>
    <w:rsid w:val="00215A87"/>
    <w:rsid w:val="00216D57"/>
    <w:rsid w:val="00216EE2"/>
    <w:rsid w:val="00220F2C"/>
    <w:rsid w:val="00223705"/>
    <w:rsid w:val="00224311"/>
    <w:rsid w:val="00226F0E"/>
    <w:rsid w:val="00230049"/>
    <w:rsid w:val="00230DDC"/>
    <w:rsid w:val="00231508"/>
    <w:rsid w:val="0023314A"/>
    <w:rsid w:val="00234BF6"/>
    <w:rsid w:val="0023522C"/>
    <w:rsid w:val="0023634E"/>
    <w:rsid w:val="002373F8"/>
    <w:rsid w:val="002405D2"/>
    <w:rsid w:val="0024090A"/>
    <w:rsid w:val="00241B7B"/>
    <w:rsid w:val="002431E6"/>
    <w:rsid w:val="002454B2"/>
    <w:rsid w:val="0025080C"/>
    <w:rsid w:val="0025085E"/>
    <w:rsid w:val="00250C1F"/>
    <w:rsid w:val="00250DC5"/>
    <w:rsid w:val="00251449"/>
    <w:rsid w:val="002548E9"/>
    <w:rsid w:val="00255D73"/>
    <w:rsid w:val="0025637F"/>
    <w:rsid w:val="0025750D"/>
    <w:rsid w:val="002576F8"/>
    <w:rsid w:val="002577EF"/>
    <w:rsid w:val="0026008B"/>
    <w:rsid w:val="00260563"/>
    <w:rsid w:val="00265C80"/>
    <w:rsid w:val="00266424"/>
    <w:rsid w:val="002668D8"/>
    <w:rsid w:val="002668E4"/>
    <w:rsid w:val="0027227C"/>
    <w:rsid w:val="00272B0A"/>
    <w:rsid w:val="0027351B"/>
    <w:rsid w:val="00274843"/>
    <w:rsid w:val="00274A8F"/>
    <w:rsid w:val="00275B62"/>
    <w:rsid w:val="00277FBC"/>
    <w:rsid w:val="002800C9"/>
    <w:rsid w:val="00280D36"/>
    <w:rsid w:val="002825B7"/>
    <w:rsid w:val="00284ECB"/>
    <w:rsid w:val="00285526"/>
    <w:rsid w:val="002857D1"/>
    <w:rsid w:val="00287D49"/>
    <w:rsid w:val="00290B90"/>
    <w:rsid w:val="00290DC2"/>
    <w:rsid w:val="00292833"/>
    <w:rsid w:val="00292907"/>
    <w:rsid w:val="00294E0A"/>
    <w:rsid w:val="00295211"/>
    <w:rsid w:val="00296731"/>
    <w:rsid w:val="002A15FA"/>
    <w:rsid w:val="002A1EBB"/>
    <w:rsid w:val="002A22F8"/>
    <w:rsid w:val="002A2942"/>
    <w:rsid w:val="002A2F35"/>
    <w:rsid w:val="002A3FFF"/>
    <w:rsid w:val="002A529A"/>
    <w:rsid w:val="002A712D"/>
    <w:rsid w:val="002A7A77"/>
    <w:rsid w:val="002B0016"/>
    <w:rsid w:val="002B053F"/>
    <w:rsid w:val="002B1267"/>
    <w:rsid w:val="002B1FE5"/>
    <w:rsid w:val="002B394B"/>
    <w:rsid w:val="002B5524"/>
    <w:rsid w:val="002B5586"/>
    <w:rsid w:val="002B5E2C"/>
    <w:rsid w:val="002C22DD"/>
    <w:rsid w:val="002C294B"/>
    <w:rsid w:val="002C2C78"/>
    <w:rsid w:val="002C30A1"/>
    <w:rsid w:val="002C3184"/>
    <w:rsid w:val="002C38F6"/>
    <w:rsid w:val="002C544C"/>
    <w:rsid w:val="002C5E51"/>
    <w:rsid w:val="002C6453"/>
    <w:rsid w:val="002C7516"/>
    <w:rsid w:val="002D3C60"/>
    <w:rsid w:val="002D4030"/>
    <w:rsid w:val="002D4BC8"/>
    <w:rsid w:val="002D65AB"/>
    <w:rsid w:val="002E0D95"/>
    <w:rsid w:val="002E1059"/>
    <w:rsid w:val="002E1494"/>
    <w:rsid w:val="002E16A1"/>
    <w:rsid w:val="002E2302"/>
    <w:rsid w:val="002E2C7F"/>
    <w:rsid w:val="002E361F"/>
    <w:rsid w:val="002E57DA"/>
    <w:rsid w:val="002F065D"/>
    <w:rsid w:val="002F1510"/>
    <w:rsid w:val="002F1D9E"/>
    <w:rsid w:val="002F30C4"/>
    <w:rsid w:val="002F5C5A"/>
    <w:rsid w:val="002F66CF"/>
    <w:rsid w:val="002F70E7"/>
    <w:rsid w:val="00303342"/>
    <w:rsid w:val="00303F82"/>
    <w:rsid w:val="0030755F"/>
    <w:rsid w:val="003075A8"/>
    <w:rsid w:val="0030790A"/>
    <w:rsid w:val="00310442"/>
    <w:rsid w:val="00310446"/>
    <w:rsid w:val="003104DF"/>
    <w:rsid w:val="00312B39"/>
    <w:rsid w:val="00316167"/>
    <w:rsid w:val="0031682B"/>
    <w:rsid w:val="00316E8C"/>
    <w:rsid w:val="003201F9"/>
    <w:rsid w:val="0032139C"/>
    <w:rsid w:val="0032183B"/>
    <w:rsid w:val="00322773"/>
    <w:rsid w:val="00325140"/>
    <w:rsid w:val="0032545D"/>
    <w:rsid w:val="0032639B"/>
    <w:rsid w:val="003277F4"/>
    <w:rsid w:val="00332019"/>
    <w:rsid w:val="003321D4"/>
    <w:rsid w:val="003347A0"/>
    <w:rsid w:val="0033611D"/>
    <w:rsid w:val="00336381"/>
    <w:rsid w:val="00341411"/>
    <w:rsid w:val="003415B0"/>
    <w:rsid w:val="00341D1E"/>
    <w:rsid w:val="00347C97"/>
    <w:rsid w:val="00350D2B"/>
    <w:rsid w:val="0035297A"/>
    <w:rsid w:val="00354A05"/>
    <w:rsid w:val="00357FFC"/>
    <w:rsid w:val="00362A1A"/>
    <w:rsid w:val="00362B7A"/>
    <w:rsid w:val="003635F0"/>
    <w:rsid w:val="003643CE"/>
    <w:rsid w:val="003647E9"/>
    <w:rsid w:val="00365794"/>
    <w:rsid w:val="00367B57"/>
    <w:rsid w:val="00367C52"/>
    <w:rsid w:val="0037124A"/>
    <w:rsid w:val="003714F9"/>
    <w:rsid w:val="0037349F"/>
    <w:rsid w:val="00374DEB"/>
    <w:rsid w:val="00375B10"/>
    <w:rsid w:val="00377C02"/>
    <w:rsid w:val="003802EE"/>
    <w:rsid w:val="00381A98"/>
    <w:rsid w:val="00382174"/>
    <w:rsid w:val="00382D22"/>
    <w:rsid w:val="00382EF4"/>
    <w:rsid w:val="00383203"/>
    <w:rsid w:val="003837D2"/>
    <w:rsid w:val="00383C28"/>
    <w:rsid w:val="00385DC1"/>
    <w:rsid w:val="00386F89"/>
    <w:rsid w:val="00387EE6"/>
    <w:rsid w:val="00390AC6"/>
    <w:rsid w:val="0039299B"/>
    <w:rsid w:val="00393B73"/>
    <w:rsid w:val="00393DF5"/>
    <w:rsid w:val="00393E65"/>
    <w:rsid w:val="00395C2F"/>
    <w:rsid w:val="0039603B"/>
    <w:rsid w:val="0039652D"/>
    <w:rsid w:val="003A0909"/>
    <w:rsid w:val="003A12A3"/>
    <w:rsid w:val="003A15F6"/>
    <w:rsid w:val="003A3231"/>
    <w:rsid w:val="003A4E15"/>
    <w:rsid w:val="003A4EAB"/>
    <w:rsid w:val="003A5CBA"/>
    <w:rsid w:val="003A67CB"/>
    <w:rsid w:val="003B0267"/>
    <w:rsid w:val="003B06CE"/>
    <w:rsid w:val="003B1C85"/>
    <w:rsid w:val="003B2677"/>
    <w:rsid w:val="003C0225"/>
    <w:rsid w:val="003C1921"/>
    <w:rsid w:val="003C234B"/>
    <w:rsid w:val="003C4847"/>
    <w:rsid w:val="003C622B"/>
    <w:rsid w:val="003D080E"/>
    <w:rsid w:val="003D1479"/>
    <w:rsid w:val="003D1609"/>
    <w:rsid w:val="003D32CF"/>
    <w:rsid w:val="003D5510"/>
    <w:rsid w:val="003D64AD"/>
    <w:rsid w:val="003E23CE"/>
    <w:rsid w:val="003E31D7"/>
    <w:rsid w:val="003E4AD1"/>
    <w:rsid w:val="003E67A4"/>
    <w:rsid w:val="003E7953"/>
    <w:rsid w:val="003F0BA8"/>
    <w:rsid w:val="003F13CF"/>
    <w:rsid w:val="003F4FE3"/>
    <w:rsid w:val="003F5A76"/>
    <w:rsid w:val="003F5BD1"/>
    <w:rsid w:val="004006A8"/>
    <w:rsid w:val="0040186B"/>
    <w:rsid w:val="00407509"/>
    <w:rsid w:val="00407673"/>
    <w:rsid w:val="004078D9"/>
    <w:rsid w:val="004102C0"/>
    <w:rsid w:val="00412758"/>
    <w:rsid w:val="004130E5"/>
    <w:rsid w:val="0041500E"/>
    <w:rsid w:val="00415C1E"/>
    <w:rsid w:val="00415E11"/>
    <w:rsid w:val="00416687"/>
    <w:rsid w:val="00416947"/>
    <w:rsid w:val="004220CA"/>
    <w:rsid w:val="00423A92"/>
    <w:rsid w:val="00426148"/>
    <w:rsid w:val="00426ACA"/>
    <w:rsid w:val="00427F07"/>
    <w:rsid w:val="004303C1"/>
    <w:rsid w:val="0043109B"/>
    <w:rsid w:val="004314E8"/>
    <w:rsid w:val="00431AB3"/>
    <w:rsid w:val="004325E8"/>
    <w:rsid w:val="00432B95"/>
    <w:rsid w:val="00435737"/>
    <w:rsid w:val="004361AC"/>
    <w:rsid w:val="0043682B"/>
    <w:rsid w:val="0044123B"/>
    <w:rsid w:val="00444573"/>
    <w:rsid w:val="004453B7"/>
    <w:rsid w:val="00446460"/>
    <w:rsid w:val="00450C7A"/>
    <w:rsid w:val="00450FA9"/>
    <w:rsid w:val="004524E0"/>
    <w:rsid w:val="0045327B"/>
    <w:rsid w:val="00453880"/>
    <w:rsid w:val="00454033"/>
    <w:rsid w:val="00455595"/>
    <w:rsid w:val="00455C08"/>
    <w:rsid w:val="00455E91"/>
    <w:rsid w:val="00461FB9"/>
    <w:rsid w:val="00463772"/>
    <w:rsid w:val="00465368"/>
    <w:rsid w:val="00467C27"/>
    <w:rsid w:val="004703A4"/>
    <w:rsid w:val="00472917"/>
    <w:rsid w:val="00473D6A"/>
    <w:rsid w:val="0047437B"/>
    <w:rsid w:val="00474C8E"/>
    <w:rsid w:val="00474E56"/>
    <w:rsid w:val="004758D7"/>
    <w:rsid w:val="00475A36"/>
    <w:rsid w:val="00475DA8"/>
    <w:rsid w:val="00475EB7"/>
    <w:rsid w:val="004779D7"/>
    <w:rsid w:val="00477D8D"/>
    <w:rsid w:val="00481286"/>
    <w:rsid w:val="00482A74"/>
    <w:rsid w:val="0048468F"/>
    <w:rsid w:val="0048678A"/>
    <w:rsid w:val="00486D40"/>
    <w:rsid w:val="0048798E"/>
    <w:rsid w:val="00490146"/>
    <w:rsid w:val="0049358F"/>
    <w:rsid w:val="0049449C"/>
    <w:rsid w:val="00495F58"/>
    <w:rsid w:val="00496183"/>
    <w:rsid w:val="004A0D81"/>
    <w:rsid w:val="004A29D5"/>
    <w:rsid w:val="004A309F"/>
    <w:rsid w:val="004A3263"/>
    <w:rsid w:val="004A6D9A"/>
    <w:rsid w:val="004A7931"/>
    <w:rsid w:val="004B05A4"/>
    <w:rsid w:val="004B1007"/>
    <w:rsid w:val="004B10BD"/>
    <w:rsid w:val="004B20C3"/>
    <w:rsid w:val="004B453A"/>
    <w:rsid w:val="004B5AE4"/>
    <w:rsid w:val="004B7874"/>
    <w:rsid w:val="004C1703"/>
    <w:rsid w:val="004C23A5"/>
    <w:rsid w:val="004C26B1"/>
    <w:rsid w:val="004C3404"/>
    <w:rsid w:val="004C3685"/>
    <w:rsid w:val="004C3C15"/>
    <w:rsid w:val="004C3F7C"/>
    <w:rsid w:val="004C424E"/>
    <w:rsid w:val="004C6177"/>
    <w:rsid w:val="004C631C"/>
    <w:rsid w:val="004C6F28"/>
    <w:rsid w:val="004C6FE2"/>
    <w:rsid w:val="004C7558"/>
    <w:rsid w:val="004C7BA1"/>
    <w:rsid w:val="004D3033"/>
    <w:rsid w:val="004D31F7"/>
    <w:rsid w:val="004D4869"/>
    <w:rsid w:val="004D4EB4"/>
    <w:rsid w:val="004D6640"/>
    <w:rsid w:val="004D69BA"/>
    <w:rsid w:val="004E071F"/>
    <w:rsid w:val="004E3371"/>
    <w:rsid w:val="004E3BDF"/>
    <w:rsid w:val="004E737F"/>
    <w:rsid w:val="004F5247"/>
    <w:rsid w:val="004F594F"/>
    <w:rsid w:val="004F59F5"/>
    <w:rsid w:val="004F724B"/>
    <w:rsid w:val="004F7B4C"/>
    <w:rsid w:val="00500087"/>
    <w:rsid w:val="00500ADD"/>
    <w:rsid w:val="00500E75"/>
    <w:rsid w:val="005011E8"/>
    <w:rsid w:val="00501230"/>
    <w:rsid w:val="00501C18"/>
    <w:rsid w:val="00504724"/>
    <w:rsid w:val="0050546C"/>
    <w:rsid w:val="005060D2"/>
    <w:rsid w:val="0050610B"/>
    <w:rsid w:val="00506584"/>
    <w:rsid w:val="00507BE5"/>
    <w:rsid w:val="005122BF"/>
    <w:rsid w:val="00515567"/>
    <w:rsid w:val="005155A3"/>
    <w:rsid w:val="00515C50"/>
    <w:rsid w:val="00520471"/>
    <w:rsid w:val="005213D9"/>
    <w:rsid w:val="005227F7"/>
    <w:rsid w:val="005249F0"/>
    <w:rsid w:val="00525F71"/>
    <w:rsid w:val="0052620F"/>
    <w:rsid w:val="00526C7E"/>
    <w:rsid w:val="005305C2"/>
    <w:rsid w:val="00530C3F"/>
    <w:rsid w:val="005311A2"/>
    <w:rsid w:val="00532148"/>
    <w:rsid w:val="005321D5"/>
    <w:rsid w:val="005349A6"/>
    <w:rsid w:val="00536BB1"/>
    <w:rsid w:val="00541B49"/>
    <w:rsid w:val="00541C66"/>
    <w:rsid w:val="00542554"/>
    <w:rsid w:val="00542BB7"/>
    <w:rsid w:val="005445D8"/>
    <w:rsid w:val="00544E3E"/>
    <w:rsid w:val="00545D9A"/>
    <w:rsid w:val="00545E7B"/>
    <w:rsid w:val="0054700D"/>
    <w:rsid w:val="00547CD3"/>
    <w:rsid w:val="00547EC5"/>
    <w:rsid w:val="00553DE6"/>
    <w:rsid w:val="005560F3"/>
    <w:rsid w:val="005578F0"/>
    <w:rsid w:val="0057000A"/>
    <w:rsid w:val="00570C96"/>
    <w:rsid w:val="00572EB3"/>
    <w:rsid w:val="00574181"/>
    <w:rsid w:val="00575EF7"/>
    <w:rsid w:val="0057739B"/>
    <w:rsid w:val="005801F2"/>
    <w:rsid w:val="00584617"/>
    <w:rsid w:val="0058563D"/>
    <w:rsid w:val="0058689F"/>
    <w:rsid w:val="00586969"/>
    <w:rsid w:val="00587574"/>
    <w:rsid w:val="0059054D"/>
    <w:rsid w:val="00593E3A"/>
    <w:rsid w:val="0059480D"/>
    <w:rsid w:val="00595EA3"/>
    <w:rsid w:val="0059636B"/>
    <w:rsid w:val="005A10F5"/>
    <w:rsid w:val="005A2580"/>
    <w:rsid w:val="005A409F"/>
    <w:rsid w:val="005A494F"/>
    <w:rsid w:val="005A6D22"/>
    <w:rsid w:val="005A6D36"/>
    <w:rsid w:val="005A7740"/>
    <w:rsid w:val="005A7A72"/>
    <w:rsid w:val="005B1E5C"/>
    <w:rsid w:val="005B3DA3"/>
    <w:rsid w:val="005B507D"/>
    <w:rsid w:val="005B6C26"/>
    <w:rsid w:val="005B755E"/>
    <w:rsid w:val="005B78F0"/>
    <w:rsid w:val="005B7CEA"/>
    <w:rsid w:val="005C12FE"/>
    <w:rsid w:val="005C2A7A"/>
    <w:rsid w:val="005C39CC"/>
    <w:rsid w:val="005C455F"/>
    <w:rsid w:val="005C499D"/>
    <w:rsid w:val="005C5ECF"/>
    <w:rsid w:val="005C7C2C"/>
    <w:rsid w:val="005D01BC"/>
    <w:rsid w:val="005D1C2C"/>
    <w:rsid w:val="005D2086"/>
    <w:rsid w:val="005D24AB"/>
    <w:rsid w:val="005D39F7"/>
    <w:rsid w:val="005D4C3F"/>
    <w:rsid w:val="005E4243"/>
    <w:rsid w:val="005E449B"/>
    <w:rsid w:val="005E5456"/>
    <w:rsid w:val="005E7863"/>
    <w:rsid w:val="005E7F17"/>
    <w:rsid w:val="005F05B1"/>
    <w:rsid w:val="005F10E1"/>
    <w:rsid w:val="005F1131"/>
    <w:rsid w:val="005F13E0"/>
    <w:rsid w:val="005F1718"/>
    <w:rsid w:val="005F4ADE"/>
    <w:rsid w:val="005F4F0A"/>
    <w:rsid w:val="005F5865"/>
    <w:rsid w:val="005F648B"/>
    <w:rsid w:val="005F6B5D"/>
    <w:rsid w:val="005F7299"/>
    <w:rsid w:val="00601E3B"/>
    <w:rsid w:val="00604821"/>
    <w:rsid w:val="00604D10"/>
    <w:rsid w:val="00604FD6"/>
    <w:rsid w:val="00606172"/>
    <w:rsid w:val="00610351"/>
    <w:rsid w:val="00610A7E"/>
    <w:rsid w:val="00611B2E"/>
    <w:rsid w:val="00611DA9"/>
    <w:rsid w:val="00612A0F"/>
    <w:rsid w:val="00612EE7"/>
    <w:rsid w:val="00616BAB"/>
    <w:rsid w:val="00617E5D"/>
    <w:rsid w:val="00621DA6"/>
    <w:rsid w:val="00622357"/>
    <w:rsid w:val="00623F0A"/>
    <w:rsid w:val="0062472D"/>
    <w:rsid w:val="00627835"/>
    <w:rsid w:val="00635A9C"/>
    <w:rsid w:val="00637937"/>
    <w:rsid w:val="0063793F"/>
    <w:rsid w:val="00637A06"/>
    <w:rsid w:val="00644D37"/>
    <w:rsid w:val="00645352"/>
    <w:rsid w:val="00645426"/>
    <w:rsid w:val="00647FE0"/>
    <w:rsid w:val="0065038F"/>
    <w:rsid w:val="00653246"/>
    <w:rsid w:val="00654F54"/>
    <w:rsid w:val="006554BD"/>
    <w:rsid w:val="00656881"/>
    <w:rsid w:val="00660B0A"/>
    <w:rsid w:val="00660B5A"/>
    <w:rsid w:val="00662A58"/>
    <w:rsid w:val="0066383E"/>
    <w:rsid w:val="006640AA"/>
    <w:rsid w:val="00667582"/>
    <w:rsid w:val="0067047E"/>
    <w:rsid w:val="00670831"/>
    <w:rsid w:val="00672127"/>
    <w:rsid w:val="006735E4"/>
    <w:rsid w:val="00673B47"/>
    <w:rsid w:val="006766E8"/>
    <w:rsid w:val="00680199"/>
    <w:rsid w:val="0068037B"/>
    <w:rsid w:val="00682DBE"/>
    <w:rsid w:val="00682F0B"/>
    <w:rsid w:val="006837DC"/>
    <w:rsid w:val="006845D0"/>
    <w:rsid w:val="00684C77"/>
    <w:rsid w:val="0068529F"/>
    <w:rsid w:val="0068562C"/>
    <w:rsid w:val="0069021F"/>
    <w:rsid w:val="00691871"/>
    <w:rsid w:val="00692B39"/>
    <w:rsid w:val="0069702B"/>
    <w:rsid w:val="006A12C9"/>
    <w:rsid w:val="006A3BC0"/>
    <w:rsid w:val="006A5DB6"/>
    <w:rsid w:val="006A6083"/>
    <w:rsid w:val="006A6383"/>
    <w:rsid w:val="006B1571"/>
    <w:rsid w:val="006B182E"/>
    <w:rsid w:val="006B253E"/>
    <w:rsid w:val="006B33C4"/>
    <w:rsid w:val="006B44DF"/>
    <w:rsid w:val="006B5B62"/>
    <w:rsid w:val="006C1430"/>
    <w:rsid w:val="006C14E3"/>
    <w:rsid w:val="006C27A8"/>
    <w:rsid w:val="006C27F3"/>
    <w:rsid w:val="006C3E60"/>
    <w:rsid w:val="006C5BAA"/>
    <w:rsid w:val="006C6445"/>
    <w:rsid w:val="006C7742"/>
    <w:rsid w:val="006D15C4"/>
    <w:rsid w:val="006D1FE3"/>
    <w:rsid w:val="006D503A"/>
    <w:rsid w:val="006D51B2"/>
    <w:rsid w:val="006D53ED"/>
    <w:rsid w:val="006D6E43"/>
    <w:rsid w:val="006E0911"/>
    <w:rsid w:val="006E1349"/>
    <w:rsid w:val="006E1D11"/>
    <w:rsid w:val="006E1E01"/>
    <w:rsid w:val="006E1E0F"/>
    <w:rsid w:val="006E470F"/>
    <w:rsid w:val="006E59A9"/>
    <w:rsid w:val="006E5EDF"/>
    <w:rsid w:val="006E7147"/>
    <w:rsid w:val="006E7B89"/>
    <w:rsid w:val="006F0989"/>
    <w:rsid w:val="006F142B"/>
    <w:rsid w:val="006F37C7"/>
    <w:rsid w:val="006F459B"/>
    <w:rsid w:val="006F5514"/>
    <w:rsid w:val="00700312"/>
    <w:rsid w:val="00700EBB"/>
    <w:rsid w:val="007021C1"/>
    <w:rsid w:val="007024B8"/>
    <w:rsid w:val="0070303F"/>
    <w:rsid w:val="00703C1C"/>
    <w:rsid w:val="00705D1E"/>
    <w:rsid w:val="007065EF"/>
    <w:rsid w:val="00714ABD"/>
    <w:rsid w:val="00714F08"/>
    <w:rsid w:val="00723110"/>
    <w:rsid w:val="00723BB9"/>
    <w:rsid w:val="00724049"/>
    <w:rsid w:val="0072514F"/>
    <w:rsid w:val="007257CA"/>
    <w:rsid w:val="00725902"/>
    <w:rsid w:val="00726BCF"/>
    <w:rsid w:val="00730A98"/>
    <w:rsid w:val="007311DC"/>
    <w:rsid w:val="00731755"/>
    <w:rsid w:val="00734DE7"/>
    <w:rsid w:val="0073519E"/>
    <w:rsid w:val="0073578E"/>
    <w:rsid w:val="00735DEF"/>
    <w:rsid w:val="00737238"/>
    <w:rsid w:val="00737E80"/>
    <w:rsid w:val="00740A7C"/>
    <w:rsid w:val="00740B8B"/>
    <w:rsid w:val="007430BE"/>
    <w:rsid w:val="00743ADF"/>
    <w:rsid w:val="00744AC6"/>
    <w:rsid w:val="00744AFA"/>
    <w:rsid w:val="00746911"/>
    <w:rsid w:val="00747371"/>
    <w:rsid w:val="00750576"/>
    <w:rsid w:val="00750CBC"/>
    <w:rsid w:val="00750D75"/>
    <w:rsid w:val="007529DE"/>
    <w:rsid w:val="00753876"/>
    <w:rsid w:val="00754246"/>
    <w:rsid w:val="007544E2"/>
    <w:rsid w:val="00755FA3"/>
    <w:rsid w:val="007562E6"/>
    <w:rsid w:val="00757033"/>
    <w:rsid w:val="007623DC"/>
    <w:rsid w:val="00762C5B"/>
    <w:rsid w:val="007636F5"/>
    <w:rsid w:val="00763C1C"/>
    <w:rsid w:val="00763E65"/>
    <w:rsid w:val="00764D57"/>
    <w:rsid w:val="0076666A"/>
    <w:rsid w:val="007666E2"/>
    <w:rsid w:val="00770321"/>
    <w:rsid w:val="00774EA8"/>
    <w:rsid w:val="00775BBB"/>
    <w:rsid w:val="007823C3"/>
    <w:rsid w:val="00784DD9"/>
    <w:rsid w:val="00785DF4"/>
    <w:rsid w:val="00786094"/>
    <w:rsid w:val="00787917"/>
    <w:rsid w:val="0079221E"/>
    <w:rsid w:val="00792949"/>
    <w:rsid w:val="0079512A"/>
    <w:rsid w:val="00795983"/>
    <w:rsid w:val="007A052E"/>
    <w:rsid w:val="007A24C0"/>
    <w:rsid w:val="007A2BE5"/>
    <w:rsid w:val="007A3A3F"/>
    <w:rsid w:val="007A60D9"/>
    <w:rsid w:val="007A6E1A"/>
    <w:rsid w:val="007B269A"/>
    <w:rsid w:val="007B351A"/>
    <w:rsid w:val="007B3752"/>
    <w:rsid w:val="007B48C0"/>
    <w:rsid w:val="007B704C"/>
    <w:rsid w:val="007B7336"/>
    <w:rsid w:val="007B762C"/>
    <w:rsid w:val="007B7669"/>
    <w:rsid w:val="007C0CD9"/>
    <w:rsid w:val="007C5881"/>
    <w:rsid w:val="007C59BB"/>
    <w:rsid w:val="007C620D"/>
    <w:rsid w:val="007C67A4"/>
    <w:rsid w:val="007C7AC2"/>
    <w:rsid w:val="007D2BE7"/>
    <w:rsid w:val="007D30DB"/>
    <w:rsid w:val="007D3242"/>
    <w:rsid w:val="007D4161"/>
    <w:rsid w:val="007E0946"/>
    <w:rsid w:val="007E0BA3"/>
    <w:rsid w:val="007E2202"/>
    <w:rsid w:val="007E3646"/>
    <w:rsid w:val="007E36C2"/>
    <w:rsid w:val="007E3E3B"/>
    <w:rsid w:val="007E46F4"/>
    <w:rsid w:val="007F0E64"/>
    <w:rsid w:val="007F16EE"/>
    <w:rsid w:val="007F1C86"/>
    <w:rsid w:val="007F3B4C"/>
    <w:rsid w:val="007F4020"/>
    <w:rsid w:val="007F49EC"/>
    <w:rsid w:val="007F599F"/>
    <w:rsid w:val="007F624C"/>
    <w:rsid w:val="007F65E5"/>
    <w:rsid w:val="007F6B59"/>
    <w:rsid w:val="007F7E37"/>
    <w:rsid w:val="008010FB"/>
    <w:rsid w:val="00801C58"/>
    <w:rsid w:val="008021DE"/>
    <w:rsid w:val="008026B9"/>
    <w:rsid w:val="008037AE"/>
    <w:rsid w:val="008041AF"/>
    <w:rsid w:val="00805F3F"/>
    <w:rsid w:val="00807414"/>
    <w:rsid w:val="00807A4C"/>
    <w:rsid w:val="00811358"/>
    <w:rsid w:val="00811640"/>
    <w:rsid w:val="00812762"/>
    <w:rsid w:val="00812AD2"/>
    <w:rsid w:val="00825F72"/>
    <w:rsid w:val="008276B1"/>
    <w:rsid w:val="00830C87"/>
    <w:rsid w:val="00831597"/>
    <w:rsid w:val="008319EF"/>
    <w:rsid w:val="00832FE7"/>
    <w:rsid w:val="00834A87"/>
    <w:rsid w:val="00836FF8"/>
    <w:rsid w:val="0084086A"/>
    <w:rsid w:val="00844523"/>
    <w:rsid w:val="00845179"/>
    <w:rsid w:val="00845F7D"/>
    <w:rsid w:val="0085107A"/>
    <w:rsid w:val="00855FC5"/>
    <w:rsid w:val="00856DF7"/>
    <w:rsid w:val="00863A13"/>
    <w:rsid w:val="00863B8C"/>
    <w:rsid w:val="008661BC"/>
    <w:rsid w:val="00872E70"/>
    <w:rsid w:val="00873590"/>
    <w:rsid w:val="00875928"/>
    <w:rsid w:val="00877FCD"/>
    <w:rsid w:val="00884A9A"/>
    <w:rsid w:val="00885BF1"/>
    <w:rsid w:val="008866E6"/>
    <w:rsid w:val="0089013E"/>
    <w:rsid w:val="00891A86"/>
    <w:rsid w:val="00892097"/>
    <w:rsid w:val="00893099"/>
    <w:rsid w:val="00896AC8"/>
    <w:rsid w:val="00896AEC"/>
    <w:rsid w:val="0089738E"/>
    <w:rsid w:val="008A0DCD"/>
    <w:rsid w:val="008A3614"/>
    <w:rsid w:val="008A524C"/>
    <w:rsid w:val="008A5D3F"/>
    <w:rsid w:val="008A6CE0"/>
    <w:rsid w:val="008B24C5"/>
    <w:rsid w:val="008B2838"/>
    <w:rsid w:val="008B29AB"/>
    <w:rsid w:val="008B2C0F"/>
    <w:rsid w:val="008B3714"/>
    <w:rsid w:val="008B4E19"/>
    <w:rsid w:val="008B56D4"/>
    <w:rsid w:val="008B5C4E"/>
    <w:rsid w:val="008B6D92"/>
    <w:rsid w:val="008B763F"/>
    <w:rsid w:val="008C102A"/>
    <w:rsid w:val="008C191F"/>
    <w:rsid w:val="008C24EA"/>
    <w:rsid w:val="008C414E"/>
    <w:rsid w:val="008C61AA"/>
    <w:rsid w:val="008C7166"/>
    <w:rsid w:val="008C7488"/>
    <w:rsid w:val="008D1068"/>
    <w:rsid w:val="008D1752"/>
    <w:rsid w:val="008D1F98"/>
    <w:rsid w:val="008D5D91"/>
    <w:rsid w:val="008E1A0C"/>
    <w:rsid w:val="008E1F7A"/>
    <w:rsid w:val="008E68A5"/>
    <w:rsid w:val="008E6B3C"/>
    <w:rsid w:val="008E6C68"/>
    <w:rsid w:val="008F090B"/>
    <w:rsid w:val="008F10C8"/>
    <w:rsid w:val="008F3357"/>
    <w:rsid w:val="008F33C0"/>
    <w:rsid w:val="008F4274"/>
    <w:rsid w:val="008F503F"/>
    <w:rsid w:val="008F58AF"/>
    <w:rsid w:val="008F5D55"/>
    <w:rsid w:val="008F7800"/>
    <w:rsid w:val="00902DB6"/>
    <w:rsid w:val="00902F92"/>
    <w:rsid w:val="00905ED0"/>
    <w:rsid w:val="00907AE8"/>
    <w:rsid w:val="00911045"/>
    <w:rsid w:val="0091278C"/>
    <w:rsid w:val="0091397D"/>
    <w:rsid w:val="0091480B"/>
    <w:rsid w:val="0091552B"/>
    <w:rsid w:val="00915C3A"/>
    <w:rsid w:val="009202D9"/>
    <w:rsid w:val="00920C95"/>
    <w:rsid w:val="009210D5"/>
    <w:rsid w:val="00922873"/>
    <w:rsid w:val="00922B99"/>
    <w:rsid w:val="00922D20"/>
    <w:rsid w:val="009236DB"/>
    <w:rsid w:val="00923FD1"/>
    <w:rsid w:val="00925015"/>
    <w:rsid w:val="009250E6"/>
    <w:rsid w:val="00925B98"/>
    <w:rsid w:val="00926EF1"/>
    <w:rsid w:val="0093080A"/>
    <w:rsid w:val="00931FA2"/>
    <w:rsid w:val="00933353"/>
    <w:rsid w:val="009341ED"/>
    <w:rsid w:val="00934598"/>
    <w:rsid w:val="00934F83"/>
    <w:rsid w:val="00935259"/>
    <w:rsid w:val="00936782"/>
    <w:rsid w:val="00937C3D"/>
    <w:rsid w:val="0094257D"/>
    <w:rsid w:val="009452B9"/>
    <w:rsid w:val="009461B8"/>
    <w:rsid w:val="0094635C"/>
    <w:rsid w:val="00946652"/>
    <w:rsid w:val="00946D04"/>
    <w:rsid w:val="0094757E"/>
    <w:rsid w:val="009478DE"/>
    <w:rsid w:val="009524D2"/>
    <w:rsid w:val="00956CE9"/>
    <w:rsid w:val="009630B6"/>
    <w:rsid w:val="00964955"/>
    <w:rsid w:val="00965150"/>
    <w:rsid w:val="00966CEB"/>
    <w:rsid w:val="00973035"/>
    <w:rsid w:val="00973137"/>
    <w:rsid w:val="009754EC"/>
    <w:rsid w:val="009800D0"/>
    <w:rsid w:val="00980296"/>
    <w:rsid w:val="0098086D"/>
    <w:rsid w:val="009808DC"/>
    <w:rsid w:val="00981E10"/>
    <w:rsid w:val="00984D24"/>
    <w:rsid w:val="0098677D"/>
    <w:rsid w:val="00986D90"/>
    <w:rsid w:val="00990B1E"/>
    <w:rsid w:val="00991406"/>
    <w:rsid w:val="00994FF5"/>
    <w:rsid w:val="00997478"/>
    <w:rsid w:val="00997EBA"/>
    <w:rsid w:val="009A1E8C"/>
    <w:rsid w:val="009A3914"/>
    <w:rsid w:val="009A5C8D"/>
    <w:rsid w:val="009B1F6F"/>
    <w:rsid w:val="009B2440"/>
    <w:rsid w:val="009B33A4"/>
    <w:rsid w:val="009B3BAA"/>
    <w:rsid w:val="009B4DA6"/>
    <w:rsid w:val="009B59A8"/>
    <w:rsid w:val="009B6516"/>
    <w:rsid w:val="009C0105"/>
    <w:rsid w:val="009C18E6"/>
    <w:rsid w:val="009C2804"/>
    <w:rsid w:val="009C4AE9"/>
    <w:rsid w:val="009C6F71"/>
    <w:rsid w:val="009D0BC7"/>
    <w:rsid w:val="009D26D9"/>
    <w:rsid w:val="009D3FD4"/>
    <w:rsid w:val="009D4402"/>
    <w:rsid w:val="009D4810"/>
    <w:rsid w:val="009D6C65"/>
    <w:rsid w:val="009D7444"/>
    <w:rsid w:val="009D7735"/>
    <w:rsid w:val="009E03DA"/>
    <w:rsid w:val="009E50BA"/>
    <w:rsid w:val="009F1C3C"/>
    <w:rsid w:val="009F506A"/>
    <w:rsid w:val="009F532C"/>
    <w:rsid w:val="009F65DD"/>
    <w:rsid w:val="00A0218E"/>
    <w:rsid w:val="00A049B3"/>
    <w:rsid w:val="00A0507E"/>
    <w:rsid w:val="00A06061"/>
    <w:rsid w:val="00A0637C"/>
    <w:rsid w:val="00A11900"/>
    <w:rsid w:val="00A13350"/>
    <w:rsid w:val="00A13AB8"/>
    <w:rsid w:val="00A1413F"/>
    <w:rsid w:val="00A151BD"/>
    <w:rsid w:val="00A156A8"/>
    <w:rsid w:val="00A2055A"/>
    <w:rsid w:val="00A20B67"/>
    <w:rsid w:val="00A22747"/>
    <w:rsid w:val="00A22F7B"/>
    <w:rsid w:val="00A2360F"/>
    <w:rsid w:val="00A24452"/>
    <w:rsid w:val="00A24EE2"/>
    <w:rsid w:val="00A251B6"/>
    <w:rsid w:val="00A267D4"/>
    <w:rsid w:val="00A27E6A"/>
    <w:rsid w:val="00A30736"/>
    <w:rsid w:val="00A32350"/>
    <w:rsid w:val="00A328A0"/>
    <w:rsid w:val="00A36BD9"/>
    <w:rsid w:val="00A36D48"/>
    <w:rsid w:val="00A37276"/>
    <w:rsid w:val="00A379AD"/>
    <w:rsid w:val="00A41142"/>
    <w:rsid w:val="00A412F9"/>
    <w:rsid w:val="00A42A25"/>
    <w:rsid w:val="00A433C4"/>
    <w:rsid w:val="00A5087C"/>
    <w:rsid w:val="00A52F5D"/>
    <w:rsid w:val="00A54F19"/>
    <w:rsid w:val="00A55587"/>
    <w:rsid w:val="00A55616"/>
    <w:rsid w:val="00A6065B"/>
    <w:rsid w:val="00A60957"/>
    <w:rsid w:val="00A62721"/>
    <w:rsid w:val="00A64259"/>
    <w:rsid w:val="00A6494E"/>
    <w:rsid w:val="00A653C7"/>
    <w:rsid w:val="00A653DF"/>
    <w:rsid w:val="00A65EED"/>
    <w:rsid w:val="00A7093C"/>
    <w:rsid w:val="00A70E2F"/>
    <w:rsid w:val="00A741D3"/>
    <w:rsid w:val="00A742C3"/>
    <w:rsid w:val="00A74B27"/>
    <w:rsid w:val="00A74CFA"/>
    <w:rsid w:val="00A74F03"/>
    <w:rsid w:val="00A8005A"/>
    <w:rsid w:val="00A82189"/>
    <w:rsid w:val="00A82AE2"/>
    <w:rsid w:val="00A836FA"/>
    <w:rsid w:val="00A84BEF"/>
    <w:rsid w:val="00A8523B"/>
    <w:rsid w:val="00A86981"/>
    <w:rsid w:val="00A86DEB"/>
    <w:rsid w:val="00A92111"/>
    <w:rsid w:val="00A92A0F"/>
    <w:rsid w:val="00A938CB"/>
    <w:rsid w:val="00A955BD"/>
    <w:rsid w:val="00A96491"/>
    <w:rsid w:val="00AA0545"/>
    <w:rsid w:val="00AA0CE1"/>
    <w:rsid w:val="00AA2ABA"/>
    <w:rsid w:val="00AA34D7"/>
    <w:rsid w:val="00AA607B"/>
    <w:rsid w:val="00AA6CC9"/>
    <w:rsid w:val="00AB4323"/>
    <w:rsid w:val="00AB5C65"/>
    <w:rsid w:val="00AB7204"/>
    <w:rsid w:val="00AC1715"/>
    <w:rsid w:val="00AC1A4E"/>
    <w:rsid w:val="00AC4AB2"/>
    <w:rsid w:val="00AC5E41"/>
    <w:rsid w:val="00AC6775"/>
    <w:rsid w:val="00AC7033"/>
    <w:rsid w:val="00AD0F1F"/>
    <w:rsid w:val="00AD2DB6"/>
    <w:rsid w:val="00AD2EA8"/>
    <w:rsid w:val="00AD445A"/>
    <w:rsid w:val="00AE273B"/>
    <w:rsid w:val="00AE285E"/>
    <w:rsid w:val="00AE45AB"/>
    <w:rsid w:val="00AE57DC"/>
    <w:rsid w:val="00AE74E7"/>
    <w:rsid w:val="00AF1375"/>
    <w:rsid w:val="00AF38EC"/>
    <w:rsid w:val="00AF5C31"/>
    <w:rsid w:val="00AF61D5"/>
    <w:rsid w:val="00AF72DB"/>
    <w:rsid w:val="00B00D71"/>
    <w:rsid w:val="00B02C27"/>
    <w:rsid w:val="00B03A0F"/>
    <w:rsid w:val="00B03EAE"/>
    <w:rsid w:val="00B04F97"/>
    <w:rsid w:val="00B05273"/>
    <w:rsid w:val="00B062C9"/>
    <w:rsid w:val="00B07340"/>
    <w:rsid w:val="00B115B9"/>
    <w:rsid w:val="00B11E08"/>
    <w:rsid w:val="00B126D0"/>
    <w:rsid w:val="00B15243"/>
    <w:rsid w:val="00B1582E"/>
    <w:rsid w:val="00B16F61"/>
    <w:rsid w:val="00B17BE6"/>
    <w:rsid w:val="00B20AF2"/>
    <w:rsid w:val="00B222F5"/>
    <w:rsid w:val="00B236F9"/>
    <w:rsid w:val="00B26979"/>
    <w:rsid w:val="00B27EB1"/>
    <w:rsid w:val="00B30311"/>
    <w:rsid w:val="00B32134"/>
    <w:rsid w:val="00B32C01"/>
    <w:rsid w:val="00B33EC1"/>
    <w:rsid w:val="00B342E7"/>
    <w:rsid w:val="00B3496B"/>
    <w:rsid w:val="00B34DEF"/>
    <w:rsid w:val="00B3507C"/>
    <w:rsid w:val="00B35183"/>
    <w:rsid w:val="00B3699C"/>
    <w:rsid w:val="00B375E7"/>
    <w:rsid w:val="00B378DD"/>
    <w:rsid w:val="00B37916"/>
    <w:rsid w:val="00B40FF1"/>
    <w:rsid w:val="00B42AD1"/>
    <w:rsid w:val="00B433D8"/>
    <w:rsid w:val="00B4397E"/>
    <w:rsid w:val="00B43D13"/>
    <w:rsid w:val="00B449E7"/>
    <w:rsid w:val="00B474E4"/>
    <w:rsid w:val="00B51CD1"/>
    <w:rsid w:val="00B521C0"/>
    <w:rsid w:val="00B53214"/>
    <w:rsid w:val="00B549FC"/>
    <w:rsid w:val="00B55B3E"/>
    <w:rsid w:val="00B57992"/>
    <w:rsid w:val="00B60732"/>
    <w:rsid w:val="00B60E25"/>
    <w:rsid w:val="00B61591"/>
    <w:rsid w:val="00B61FB0"/>
    <w:rsid w:val="00B62195"/>
    <w:rsid w:val="00B6275C"/>
    <w:rsid w:val="00B65218"/>
    <w:rsid w:val="00B65BCF"/>
    <w:rsid w:val="00B71369"/>
    <w:rsid w:val="00B72BA4"/>
    <w:rsid w:val="00B73A26"/>
    <w:rsid w:val="00B73FF3"/>
    <w:rsid w:val="00B7493F"/>
    <w:rsid w:val="00B75009"/>
    <w:rsid w:val="00B766EB"/>
    <w:rsid w:val="00B768FE"/>
    <w:rsid w:val="00B77DB1"/>
    <w:rsid w:val="00B80592"/>
    <w:rsid w:val="00B82EC3"/>
    <w:rsid w:val="00B82FB7"/>
    <w:rsid w:val="00B82FFE"/>
    <w:rsid w:val="00B84179"/>
    <w:rsid w:val="00B861C2"/>
    <w:rsid w:val="00B87EE5"/>
    <w:rsid w:val="00B90EDB"/>
    <w:rsid w:val="00B916FA"/>
    <w:rsid w:val="00B93672"/>
    <w:rsid w:val="00B943E8"/>
    <w:rsid w:val="00B94873"/>
    <w:rsid w:val="00B948AD"/>
    <w:rsid w:val="00BA3795"/>
    <w:rsid w:val="00BA42F6"/>
    <w:rsid w:val="00BA54F4"/>
    <w:rsid w:val="00BA6665"/>
    <w:rsid w:val="00BB0344"/>
    <w:rsid w:val="00BB1326"/>
    <w:rsid w:val="00BB1693"/>
    <w:rsid w:val="00BB35A3"/>
    <w:rsid w:val="00BB3EBD"/>
    <w:rsid w:val="00BB4036"/>
    <w:rsid w:val="00BB4BFB"/>
    <w:rsid w:val="00BB5067"/>
    <w:rsid w:val="00BB64E2"/>
    <w:rsid w:val="00BB718C"/>
    <w:rsid w:val="00BC0181"/>
    <w:rsid w:val="00BC2F7A"/>
    <w:rsid w:val="00BC56D3"/>
    <w:rsid w:val="00BC7913"/>
    <w:rsid w:val="00BD0AA3"/>
    <w:rsid w:val="00BD0E32"/>
    <w:rsid w:val="00BD182F"/>
    <w:rsid w:val="00BD2111"/>
    <w:rsid w:val="00BD30E2"/>
    <w:rsid w:val="00BD3D6A"/>
    <w:rsid w:val="00BE0971"/>
    <w:rsid w:val="00BE188E"/>
    <w:rsid w:val="00BE1D78"/>
    <w:rsid w:val="00BE3409"/>
    <w:rsid w:val="00BE58A5"/>
    <w:rsid w:val="00BE718A"/>
    <w:rsid w:val="00BE7962"/>
    <w:rsid w:val="00BF0231"/>
    <w:rsid w:val="00BF0825"/>
    <w:rsid w:val="00BF0928"/>
    <w:rsid w:val="00BF17D8"/>
    <w:rsid w:val="00BF1AC2"/>
    <w:rsid w:val="00BF337C"/>
    <w:rsid w:val="00C00091"/>
    <w:rsid w:val="00C00B65"/>
    <w:rsid w:val="00C01239"/>
    <w:rsid w:val="00C02722"/>
    <w:rsid w:val="00C05A1D"/>
    <w:rsid w:val="00C06E66"/>
    <w:rsid w:val="00C10EB2"/>
    <w:rsid w:val="00C12173"/>
    <w:rsid w:val="00C134F2"/>
    <w:rsid w:val="00C13C30"/>
    <w:rsid w:val="00C13E41"/>
    <w:rsid w:val="00C14A8A"/>
    <w:rsid w:val="00C15A2C"/>
    <w:rsid w:val="00C16F8A"/>
    <w:rsid w:val="00C178E9"/>
    <w:rsid w:val="00C17E8B"/>
    <w:rsid w:val="00C17F1D"/>
    <w:rsid w:val="00C22678"/>
    <w:rsid w:val="00C233D4"/>
    <w:rsid w:val="00C24461"/>
    <w:rsid w:val="00C24AD5"/>
    <w:rsid w:val="00C251CD"/>
    <w:rsid w:val="00C26B15"/>
    <w:rsid w:val="00C2727C"/>
    <w:rsid w:val="00C2789E"/>
    <w:rsid w:val="00C27A2B"/>
    <w:rsid w:val="00C27DB1"/>
    <w:rsid w:val="00C27E34"/>
    <w:rsid w:val="00C3087A"/>
    <w:rsid w:val="00C32189"/>
    <w:rsid w:val="00C3772F"/>
    <w:rsid w:val="00C41964"/>
    <w:rsid w:val="00C43826"/>
    <w:rsid w:val="00C4446F"/>
    <w:rsid w:val="00C4530A"/>
    <w:rsid w:val="00C45785"/>
    <w:rsid w:val="00C458CA"/>
    <w:rsid w:val="00C462BD"/>
    <w:rsid w:val="00C4756D"/>
    <w:rsid w:val="00C47658"/>
    <w:rsid w:val="00C50B20"/>
    <w:rsid w:val="00C5145D"/>
    <w:rsid w:val="00C54631"/>
    <w:rsid w:val="00C564FB"/>
    <w:rsid w:val="00C57632"/>
    <w:rsid w:val="00C57655"/>
    <w:rsid w:val="00C6217B"/>
    <w:rsid w:val="00C63186"/>
    <w:rsid w:val="00C6401B"/>
    <w:rsid w:val="00C65253"/>
    <w:rsid w:val="00C66C5D"/>
    <w:rsid w:val="00C714D4"/>
    <w:rsid w:val="00C7229C"/>
    <w:rsid w:val="00C736B8"/>
    <w:rsid w:val="00C747C9"/>
    <w:rsid w:val="00C75EED"/>
    <w:rsid w:val="00C76966"/>
    <w:rsid w:val="00C80206"/>
    <w:rsid w:val="00C83C4B"/>
    <w:rsid w:val="00C841B1"/>
    <w:rsid w:val="00C86888"/>
    <w:rsid w:val="00C9265D"/>
    <w:rsid w:val="00C926B2"/>
    <w:rsid w:val="00C934A1"/>
    <w:rsid w:val="00C940A0"/>
    <w:rsid w:val="00C968B6"/>
    <w:rsid w:val="00C96D43"/>
    <w:rsid w:val="00CA3DF3"/>
    <w:rsid w:val="00CA3F18"/>
    <w:rsid w:val="00CA42E1"/>
    <w:rsid w:val="00CA49B5"/>
    <w:rsid w:val="00CA512B"/>
    <w:rsid w:val="00CA51D4"/>
    <w:rsid w:val="00CA54BF"/>
    <w:rsid w:val="00CB00B8"/>
    <w:rsid w:val="00CB2405"/>
    <w:rsid w:val="00CB41E2"/>
    <w:rsid w:val="00CB6062"/>
    <w:rsid w:val="00CB7248"/>
    <w:rsid w:val="00CB74BB"/>
    <w:rsid w:val="00CC03D0"/>
    <w:rsid w:val="00CC17DD"/>
    <w:rsid w:val="00CC2CC9"/>
    <w:rsid w:val="00CC39E4"/>
    <w:rsid w:val="00CD071C"/>
    <w:rsid w:val="00CD0C73"/>
    <w:rsid w:val="00CD1986"/>
    <w:rsid w:val="00CD2B3E"/>
    <w:rsid w:val="00CD3530"/>
    <w:rsid w:val="00CD7BA5"/>
    <w:rsid w:val="00CE0D64"/>
    <w:rsid w:val="00CE46EB"/>
    <w:rsid w:val="00CE603F"/>
    <w:rsid w:val="00CE6FF8"/>
    <w:rsid w:val="00CE78FB"/>
    <w:rsid w:val="00CF0856"/>
    <w:rsid w:val="00CF1776"/>
    <w:rsid w:val="00CF2129"/>
    <w:rsid w:val="00CF4BF6"/>
    <w:rsid w:val="00CF7596"/>
    <w:rsid w:val="00CF7FFC"/>
    <w:rsid w:val="00D01553"/>
    <w:rsid w:val="00D01DC1"/>
    <w:rsid w:val="00D02772"/>
    <w:rsid w:val="00D02EBE"/>
    <w:rsid w:val="00D03185"/>
    <w:rsid w:val="00D0694C"/>
    <w:rsid w:val="00D0725D"/>
    <w:rsid w:val="00D07503"/>
    <w:rsid w:val="00D103C2"/>
    <w:rsid w:val="00D1073B"/>
    <w:rsid w:val="00D10DD5"/>
    <w:rsid w:val="00D138A9"/>
    <w:rsid w:val="00D15C1C"/>
    <w:rsid w:val="00D16DA9"/>
    <w:rsid w:val="00D17697"/>
    <w:rsid w:val="00D17710"/>
    <w:rsid w:val="00D21D03"/>
    <w:rsid w:val="00D23724"/>
    <w:rsid w:val="00D23BD8"/>
    <w:rsid w:val="00D2463F"/>
    <w:rsid w:val="00D24983"/>
    <w:rsid w:val="00D26074"/>
    <w:rsid w:val="00D26CBD"/>
    <w:rsid w:val="00D27D27"/>
    <w:rsid w:val="00D30055"/>
    <w:rsid w:val="00D33176"/>
    <w:rsid w:val="00D347E2"/>
    <w:rsid w:val="00D361AE"/>
    <w:rsid w:val="00D400FD"/>
    <w:rsid w:val="00D41014"/>
    <w:rsid w:val="00D430B7"/>
    <w:rsid w:val="00D442AE"/>
    <w:rsid w:val="00D4586D"/>
    <w:rsid w:val="00D45CFC"/>
    <w:rsid w:val="00D4674A"/>
    <w:rsid w:val="00D47A0A"/>
    <w:rsid w:val="00D50243"/>
    <w:rsid w:val="00D5077E"/>
    <w:rsid w:val="00D5251C"/>
    <w:rsid w:val="00D52D7C"/>
    <w:rsid w:val="00D53C79"/>
    <w:rsid w:val="00D5433C"/>
    <w:rsid w:val="00D54DB0"/>
    <w:rsid w:val="00D55F6F"/>
    <w:rsid w:val="00D562BB"/>
    <w:rsid w:val="00D56464"/>
    <w:rsid w:val="00D603A0"/>
    <w:rsid w:val="00D61C0C"/>
    <w:rsid w:val="00D65159"/>
    <w:rsid w:val="00D67210"/>
    <w:rsid w:val="00D70612"/>
    <w:rsid w:val="00D71E24"/>
    <w:rsid w:val="00D72070"/>
    <w:rsid w:val="00D72BB4"/>
    <w:rsid w:val="00D7315F"/>
    <w:rsid w:val="00D75582"/>
    <w:rsid w:val="00D75EE9"/>
    <w:rsid w:val="00D76CB4"/>
    <w:rsid w:val="00D775C1"/>
    <w:rsid w:val="00D77B50"/>
    <w:rsid w:val="00D8081D"/>
    <w:rsid w:val="00D81685"/>
    <w:rsid w:val="00D81BE2"/>
    <w:rsid w:val="00D82030"/>
    <w:rsid w:val="00D82DBC"/>
    <w:rsid w:val="00D83ECE"/>
    <w:rsid w:val="00D841E6"/>
    <w:rsid w:val="00D86084"/>
    <w:rsid w:val="00D8700D"/>
    <w:rsid w:val="00D9069A"/>
    <w:rsid w:val="00D910AB"/>
    <w:rsid w:val="00D934AE"/>
    <w:rsid w:val="00D937DD"/>
    <w:rsid w:val="00D95D12"/>
    <w:rsid w:val="00D95F50"/>
    <w:rsid w:val="00D9650D"/>
    <w:rsid w:val="00D96D6B"/>
    <w:rsid w:val="00DA02E6"/>
    <w:rsid w:val="00DA23DB"/>
    <w:rsid w:val="00DA281F"/>
    <w:rsid w:val="00DA31C2"/>
    <w:rsid w:val="00DA5EF6"/>
    <w:rsid w:val="00DA6964"/>
    <w:rsid w:val="00DA6EA5"/>
    <w:rsid w:val="00DA772B"/>
    <w:rsid w:val="00DA7BA0"/>
    <w:rsid w:val="00DB005B"/>
    <w:rsid w:val="00DB21B6"/>
    <w:rsid w:val="00DB277E"/>
    <w:rsid w:val="00DB311C"/>
    <w:rsid w:val="00DB31D0"/>
    <w:rsid w:val="00DB34BE"/>
    <w:rsid w:val="00DB58EF"/>
    <w:rsid w:val="00DB619F"/>
    <w:rsid w:val="00DB6D86"/>
    <w:rsid w:val="00DB7EA0"/>
    <w:rsid w:val="00DC41F1"/>
    <w:rsid w:val="00DC494C"/>
    <w:rsid w:val="00DC6089"/>
    <w:rsid w:val="00DC6EFD"/>
    <w:rsid w:val="00DD01EB"/>
    <w:rsid w:val="00DD0EBA"/>
    <w:rsid w:val="00DD21E8"/>
    <w:rsid w:val="00DD2441"/>
    <w:rsid w:val="00DD4A30"/>
    <w:rsid w:val="00DD4DBD"/>
    <w:rsid w:val="00DD5431"/>
    <w:rsid w:val="00DE1D81"/>
    <w:rsid w:val="00DE2709"/>
    <w:rsid w:val="00DE4994"/>
    <w:rsid w:val="00DE55C1"/>
    <w:rsid w:val="00DE626F"/>
    <w:rsid w:val="00DE63F3"/>
    <w:rsid w:val="00DE71C6"/>
    <w:rsid w:val="00DE7568"/>
    <w:rsid w:val="00DF109C"/>
    <w:rsid w:val="00E00050"/>
    <w:rsid w:val="00E00098"/>
    <w:rsid w:val="00E00655"/>
    <w:rsid w:val="00E022E9"/>
    <w:rsid w:val="00E02330"/>
    <w:rsid w:val="00E023C8"/>
    <w:rsid w:val="00E02C88"/>
    <w:rsid w:val="00E03FCE"/>
    <w:rsid w:val="00E04BFD"/>
    <w:rsid w:val="00E05518"/>
    <w:rsid w:val="00E11631"/>
    <w:rsid w:val="00E1294B"/>
    <w:rsid w:val="00E12C3C"/>
    <w:rsid w:val="00E15339"/>
    <w:rsid w:val="00E21149"/>
    <w:rsid w:val="00E2121B"/>
    <w:rsid w:val="00E24661"/>
    <w:rsid w:val="00E25FA4"/>
    <w:rsid w:val="00E307CB"/>
    <w:rsid w:val="00E33143"/>
    <w:rsid w:val="00E37E06"/>
    <w:rsid w:val="00E41613"/>
    <w:rsid w:val="00E44509"/>
    <w:rsid w:val="00E44A5B"/>
    <w:rsid w:val="00E46AD1"/>
    <w:rsid w:val="00E477B4"/>
    <w:rsid w:val="00E50EBD"/>
    <w:rsid w:val="00E519F3"/>
    <w:rsid w:val="00E527CF"/>
    <w:rsid w:val="00E53B9A"/>
    <w:rsid w:val="00E53E40"/>
    <w:rsid w:val="00E5513C"/>
    <w:rsid w:val="00E55E28"/>
    <w:rsid w:val="00E56F19"/>
    <w:rsid w:val="00E57119"/>
    <w:rsid w:val="00E6154C"/>
    <w:rsid w:val="00E61A35"/>
    <w:rsid w:val="00E6310D"/>
    <w:rsid w:val="00E65355"/>
    <w:rsid w:val="00E666C5"/>
    <w:rsid w:val="00E66821"/>
    <w:rsid w:val="00E677A2"/>
    <w:rsid w:val="00E7061E"/>
    <w:rsid w:val="00E70C39"/>
    <w:rsid w:val="00E71585"/>
    <w:rsid w:val="00E717F4"/>
    <w:rsid w:val="00E739A1"/>
    <w:rsid w:val="00E73A5C"/>
    <w:rsid w:val="00E74216"/>
    <w:rsid w:val="00E75093"/>
    <w:rsid w:val="00E75758"/>
    <w:rsid w:val="00E75928"/>
    <w:rsid w:val="00E76D45"/>
    <w:rsid w:val="00E76D89"/>
    <w:rsid w:val="00E770FE"/>
    <w:rsid w:val="00E77A3E"/>
    <w:rsid w:val="00E802EC"/>
    <w:rsid w:val="00E803F9"/>
    <w:rsid w:val="00E81B6A"/>
    <w:rsid w:val="00E82264"/>
    <w:rsid w:val="00E86707"/>
    <w:rsid w:val="00E87D84"/>
    <w:rsid w:val="00E922B7"/>
    <w:rsid w:val="00E939C1"/>
    <w:rsid w:val="00E958E7"/>
    <w:rsid w:val="00E96E05"/>
    <w:rsid w:val="00E97F10"/>
    <w:rsid w:val="00EA1C9B"/>
    <w:rsid w:val="00EA47FE"/>
    <w:rsid w:val="00EA4F63"/>
    <w:rsid w:val="00EA59B7"/>
    <w:rsid w:val="00EA5D4A"/>
    <w:rsid w:val="00EB09A2"/>
    <w:rsid w:val="00EB0A22"/>
    <w:rsid w:val="00EB112C"/>
    <w:rsid w:val="00EB2B0D"/>
    <w:rsid w:val="00EB57DC"/>
    <w:rsid w:val="00EB71EB"/>
    <w:rsid w:val="00EB763C"/>
    <w:rsid w:val="00EC08C7"/>
    <w:rsid w:val="00EC1611"/>
    <w:rsid w:val="00EC35EA"/>
    <w:rsid w:val="00ED00C0"/>
    <w:rsid w:val="00ED0A4E"/>
    <w:rsid w:val="00ED1AE5"/>
    <w:rsid w:val="00ED40CE"/>
    <w:rsid w:val="00ED6846"/>
    <w:rsid w:val="00ED754C"/>
    <w:rsid w:val="00EE08BC"/>
    <w:rsid w:val="00EE1B5F"/>
    <w:rsid w:val="00EE36C1"/>
    <w:rsid w:val="00EE42D9"/>
    <w:rsid w:val="00EE5F1F"/>
    <w:rsid w:val="00EF06F3"/>
    <w:rsid w:val="00EF09AD"/>
    <w:rsid w:val="00EF1720"/>
    <w:rsid w:val="00EF25D1"/>
    <w:rsid w:val="00EF2A6C"/>
    <w:rsid w:val="00EF5D1A"/>
    <w:rsid w:val="00EF5D6A"/>
    <w:rsid w:val="00EF6F6E"/>
    <w:rsid w:val="00F00D71"/>
    <w:rsid w:val="00F00EF6"/>
    <w:rsid w:val="00F018F5"/>
    <w:rsid w:val="00F02553"/>
    <w:rsid w:val="00F025A4"/>
    <w:rsid w:val="00F02A84"/>
    <w:rsid w:val="00F07DAA"/>
    <w:rsid w:val="00F10F48"/>
    <w:rsid w:val="00F12E32"/>
    <w:rsid w:val="00F12F58"/>
    <w:rsid w:val="00F134E3"/>
    <w:rsid w:val="00F145D8"/>
    <w:rsid w:val="00F14700"/>
    <w:rsid w:val="00F17550"/>
    <w:rsid w:val="00F213F5"/>
    <w:rsid w:val="00F22FF2"/>
    <w:rsid w:val="00F256A8"/>
    <w:rsid w:val="00F26C04"/>
    <w:rsid w:val="00F26C5E"/>
    <w:rsid w:val="00F274C0"/>
    <w:rsid w:val="00F31C9B"/>
    <w:rsid w:val="00F32322"/>
    <w:rsid w:val="00F34AA0"/>
    <w:rsid w:val="00F350A8"/>
    <w:rsid w:val="00F37CE7"/>
    <w:rsid w:val="00F41AC2"/>
    <w:rsid w:val="00F4309F"/>
    <w:rsid w:val="00F4564E"/>
    <w:rsid w:val="00F462E1"/>
    <w:rsid w:val="00F47CEF"/>
    <w:rsid w:val="00F5006F"/>
    <w:rsid w:val="00F511C9"/>
    <w:rsid w:val="00F5392D"/>
    <w:rsid w:val="00F56925"/>
    <w:rsid w:val="00F60BD8"/>
    <w:rsid w:val="00F614E2"/>
    <w:rsid w:val="00F61FD4"/>
    <w:rsid w:val="00F62EC1"/>
    <w:rsid w:val="00F6385B"/>
    <w:rsid w:val="00F63861"/>
    <w:rsid w:val="00F639D3"/>
    <w:rsid w:val="00F65FFA"/>
    <w:rsid w:val="00F679F4"/>
    <w:rsid w:val="00F70A14"/>
    <w:rsid w:val="00F72CAC"/>
    <w:rsid w:val="00F73B63"/>
    <w:rsid w:val="00F75069"/>
    <w:rsid w:val="00F76C6D"/>
    <w:rsid w:val="00F76CD1"/>
    <w:rsid w:val="00F80122"/>
    <w:rsid w:val="00F804BA"/>
    <w:rsid w:val="00F81580"/>
    <w:rsid w:val="00F8410F"/>
    <w:rsid w:val="00F858B1"/>
    <w:rsid w:val="00F86D09"/>
    <w:rsid w:val="00F879A6"/>
    <w:rsid w:val="00F90E95"/>
    <w:rsid w:val="00F928E5"/>
    <w:rsid w:val="00F92BF1"/>
    <w:rsid w:val="00F93F8B"/>
    <w:rsid w:val="00F956DE"/>
    <w:rsid w:val="00F9585D"/>
    <w:rsid w:val="00F962CD"/>
    <w:rsid w:val="00F969BC"/>
    <w:rsid w:val="00FA02E0"/>
    <w:rsid w:val="00FA0F8E"/>
    <w:rsid w:val="00FA192C"/>
    <w:rsid w:val="00FA28AD"/>
    <w:rsid w:val="00FA50A4"/>
    <w:rsid w:val="00FA5E69"/>
    <w:rsid w:val="00FA623B"/>
    <w:rsid w:val="00FA62D9"/>
    <w:rsid w:val="00FB07D3"/>
    <w:rsid w:val="00FB0DDD"/>
    <w:rsid w:val="00FB0E52"/>
    <w:rsid w:val="00FB46F3"/>
    <w:rsid w:val="00FB574D"/>
    <w:rsid w:val="00FB7EE0"/>
    <w:rsid w:val="00FC3ED9"/>
    <w:rsid w:val="00FC5FD5"/>
    <w:rsid w:val="00FC6E49"/>
    <w:rsid w:val="00FD0312"/>
    <w:rsid w:val="00FD2353"/>
    <w:rsid w:val="00FD265C"/>
    <w:rsid w:val="00FD4FDA"/>
    <w:rsid w:val="00FD6572"/>
    <w:rsid w:val="00FE1B24"/>
    <w:rsid w:val="00FE1C0C"/>
    <w:rsid w:val="00FE29EE"/>
    <w:rsid w:val="00FE41A7"/>
    <w:rsid w:val="00FF0E37"/>
    <w:rsid w:val="00FF123F"/>
    <w:rsid w:val="00FF14AA"/>
    <w:rsid w:val="00FF1E2C"/>
    <w:rsid w:val="00FF2E4D"/>
    <w:rsid w:val="00FF4510"/>
    <w:rsid w:val="00FF5612"/>
    <w:rsid w:val="00FF61D3"/>
    <w:rsid w:val="00FF6343"/>
    <w:rsid w:val="00FF64C9"/>
    <w:rsid w:val="00FF7EB2"/>
    <w:rsid w:val="00FF7F35"/>
    <w:rsid w:val="013489DC"/>
    <w:rsid w:val="01863ABC"/>
    <w:rsid w:val="018D7817"/>
    <w:rsid w:val="02362050"/>
    <w:rsid w:val="028F7ED9"/>
    <w:rsid w:val="02DBFE3C"/>
    <w:rsid w:val="02DC12B9"/>
    <w:rsid w:val="02DE3682"/>
    <w:rsid w:val="0526B845"/>
    <w:rsid w:val="053DF8A4"/>
    <w:rsid w:val="056C2004"/>
    <w:rsid w:val="05887CB7"/>
    <w:rsid w:val="0661CD4E"/>
    <w:rsid w:val="0699C503"/>
    <w:rsid w:val="06C6278A"/>
    <w:rsid w:val="07741EB0"/>
    <w:rsid w:val="07C09A94"/>
    <w:rsid w:val="08AEF546"/>
    <w:rsid w:val="08C22F0E"/>
    <w:rsid w:val="08CA9EE7"/>
    <w:rsid w:val="09950B32"/>
    <w:rsid w:val="09A72D03"/>
    <w:rsid w:val="0ADF24C6"/>
    <w:rsid w:val="0B0ED806"/>
    <w:rsid w:val="0B37BFFB"/>
    <w:rsid w:val="0CCE3065"/>
    <w:rsid w:val="0CEAB4FC"/>
    <w:rsid w:val="0CF12E5A"/>
    <w:rsid w:val="0D602DE0"/>
    <w:rsid w:val="0E71699B"/>
    <w:rsid w:val="0EE7C4AF"/>
    <w:rsid w:val="0F2AEA1C"/>
    <w:rsid w:val="0FDF57C2"/>
    <w:rsid w:val="10CC72B1"/>
    <w:rsid w:val="10E0A93D"/>
    <w:rsid w:val="10FC05B9"/>
    <w:rsid w:val="10FE46CB"/>
    <w:rsid w:val="115D518B"/>
    <w:rsid w:val="11793ACA"/>
    <w:rsid w:val="12704C19"/>
    <w:rsid w:val="12E1787A"/>
    <w:rsid w:val="13C07AF2"/>
    <w:rsid w:val="13E64A27"/>
    <w:rsid w:val="1420851C"/>
    <w:rsid w:val="14659EE0"/>
    <w:rsid w:val="14A6225C"/>
    <w:rsid w:val="14B2372A"/>
    <w:rsid w:val="14D60ED4"/>
    <w:rsid w:val="157EE003"/>
    <w:rsid w:val="15BF9D75"/>
    <w:rsid w:val="15E946EF"/>
    <w:rsid w:val="160B7B3F"/>
    <w:rsid w:val="165C27D0"/>
    <w:rsid w:val="174B3336"/>
    <w:rsid w:val="179ED8D0"/>
    <w:rsid w:val="17A77817"/>
    <w:rsid w:val="17C34433"/>
    <w:rsid w:val="17FC4EC9"/>
    <w:rsid w:val="18E8BE9B"/>
    <w:rsid w:val="191F57E3"/>
    <w:rsid w:val="195DC66B"/>
    <w:rsid w:val="199ECF18"/>
    <w:rsid w:val="1A2DC398"/>
    <w:rsid w:val="1A3D896C"/>
    <w:rsid w:val="1A47C5F0"/>
    <w:rsid w:val="1B0A68A6"/>
    <w:rsid w:val="1C0449F6"/>
    <w:rsid w:val="1C157E30"/>
    <w:rsid w:val="1C25C8AC"/>
    <w:rsid w:val="1C44B54A"/>
    <w:rsid w:val="1CD55CC9"/>
    <w:rsid w:val="1CF8C22A"/>
    <w:rsid w:val="1D169D56"/>
    <w:rsid w:val="1D1E1EED"/>
    <w:rsid w:val="1D235DEC"/>
    <w:rsid w:val="1D7BF2B3"/>
    <w:rsid w:val="1E1BA238"/>
    <w:rsid w:val="1E81854C"/>
    <w:rsid w:val="1E9693EE"/>
    <w:rsid w:val="1ED3C975"/>
    <w:rsid w:val="1F018106"/>
    <w:rsid w:val="1F393C36"/>
    <w:rsid w:val="211ADA84"/>
    <w:rsid w:val="211B8073"/>
    <w:rsid w:val="211DFEF6"/>
    <w:rsid w:val="2124C174"/>
    <w:rsid w:val="212F09EC"/>
    <w:rsid w:val="2222C803"/>
    <w:rsid w:val="226FAC9A"/>
    <w:rsid w:val="22902089"/>
    <w:rsid w:val="22DE33DD"/>
    <w:rsid w:val="22EAD9A3"/>
    <w:rsid w:val="22FCBE5F"/>
    <w:rsid w:val="23CBBDFA"/>
    <w:rsid w:val="23F6416A"/>
    <w:rsid w:val="244F598E"/>
    <w:rsid w:val="246CABC3"/>
    <w:rsid w:val="2549CC43"/>
    <w:rsid w:val="25A00F0B"/>
    <w:rsid w:val="288AC4CB"/>
    <w:rsid w:val="28AC3D18"/>
    <w:rsid w:val="28FE089A"/>
    <w:rsid w:val="29298B57"/>
    <w:rsid w:val="294A7C4A"/>
    <w:rsid w:val="2A192849"/>
    <w:rsid w:val="2A89EAB0"/>
    <w:rsid w:val="2A8D5CB9"/>
    <w:rsid w:val="2B66B152"/>
    <w:rsid w:val="2C1ABE03"/>
    <w:rsid w:val="2C5BC267"/>
    <w:rsid w:val="2C7389CF"/>
    <w:rsid w:val="2D20658C"/>
    <w:rsid w:val="2D414284"/>
    <w:rsid w:val="2DC4A0AC"/>
    <w:rsid w:val="2DCC9DDD"/>
    <w:rsid w:val="2E247F34"/>
    <w:rsid w:val="2EE5C9DE"/>
    <w:rsid w:val="2EEBF397"/>
    <w:rsid w:val="2F2D8093"/>
    <w:rsid w:val="2F939532"/>
    <w:rsid w:val="2F962AE7"/>
    <w:rsid w:val="3014E65E"/>
    <w:rsid w:val="308BDBB2"/>
    <w:rsid w:val="30BF3FBB"/>
    <w:rsid w:val="31020315"/>
    <w:rsid w:val="31450401"/>
    <w:rsid w:val="3191C0EC"/>
    <w:rsid w:val="32652155"/>
    <w:rsid w:val="335FF561"/>
    <w:rsid w:val="33B25FB9"/>
    <w:rsid w:val="33DDF83B"/>
    <w:rsid w:val="3557B8F5"/>
    <w:rsid w:val="357FE1B1"/>
    <w:rsid w:val="35BE86B3"/>
    <w:rsid w:val="3612E69F"/>
    <w:rsid w:val="368BA4A9"/>
    <w:rsid w:val="36FE8E5F"/>
    <w:rsid w:val="37CB32AA"/>
    <w:rsid w:val="3817E660"/>
    <w:rsid w:val="386220A8"/>
    <w:rsid w:val="38B1B171"/>
    <w:rsid w:val="39065109"/>
    <w:rsid w:val="39AE439B"/>
    <w:rsid w:val="3A1E52DD"/>
    <w:rsid w:val="3A3C7C47"/>
    <w:rsid w:val="3AC50419"/>
    <w:rsid w:val="3B03B31B"/>
    <w:rsid w:val="3B211FFE"/>
    <w:rsid w:val="3BABEA8B"/>
    <w:rsid w:val="3BBB3F9E"/>
    <w:rsid w:val="3C0A9B19"/>
    <w:rsid w:val="3C8B7285"/>
    <w:rsid w:val="3DBE0610"/>
    <w:rsid w:val="3E1AEB3B"/>
    <w:rsid w:val="3E593D6F"/>
    <w:rsid w:val="3ECFFA90"/>
    <w:rsid w:val="3F01F4ED"/>
    <w:rsid w:val="3FA41B75"/>
    <w:rsid w:val="3FA870AA"/>
    <w:rsid w:val="3FFFED20"/>
    <w:rsid w:val="40685698"/>
    <w:rsid w:val="40A8582D"/>
    <w:rsid w:val="40BC01FE"/>
    <w:rsid w:val="40BF0177"/>
    <w:rsid w:val="40D98B01"/>
    <w:rsid w:val="410E26C4"/>
    <w:rsid w:val="415F8BF7"/>
    <w:rsid w:val="423979B5"/>
    <w:rsid w:val="426756FC"/>
    <w:rsid w:val="4358D171"/>
    <w:rsid w:val="43A6C828"/>
    <w:rsid w:val="44301019"/>
    <w:rsid w:val="4444661C"/>
    <w:rsid w:val="44CA2B27"/>
    <w:rsid w:val="45490EBA"/>
    <w:rsid w:val="45AC0719"/>
    <w:rsid w:val="45C8181C"/>
    <w:rsid w:val="465CB35F"/>
    <w:rsid w:val="483F3267"/>
    <w:rsid w:val="48C1228F"/>
    <w:rsid w:val="48E77E77"/>
    <w:rsid w:val="4A0E6625"/>
    <w:rsid w:val="4A71C5D1"/>
    <w:rsid w:val="4AF051B9"/>
    <w:rsid w:val="4D55EA96"/>
    <w:rsid w:val="4DE92EF9"/>
    <w:rsid w:val="4E9C107D"/>
    <w:rsid w:val="4F28131B"/>
    <w:rsid w:val="4FD19121"/>
    <w:rsid w:val="50972A4C"/>
    <w:rsid w:val="51A04E46"/>
    <w:rsid w:val="5210D247"/>
    <w:rsid w:val="521E8068"/>
    <w:rsid w:val="52261225"/>
    <w:rsid w:val="52A83C05"/>
    <w:rsid w:val="52BBF391"/>
    <w:rsid w:val="5316BEDD"/>
    <w:rsid w:val="533CC7A7"/>
    <w:rsid w:val="5370D0B4"/>
    <w:rsid w:val="53D154E5"/>
    <w:rsid w:val="549DA1AF"/>
    <w:rsid w:val="54B47C86"/>
    <w:rsid w:val="54E29193"/>
    <w:rsid w:val="5563E893"/>
    <w:rsid w:val="556E6FDE"/>
    <w:rsid w:val="564CE610"/>
    <w:rsid w:val="568169BE"/>
    <w:rsid w:val="58264C45"/>
    <w:rsid w:val="58693FCB"/>
    <w:rsid w:val="5890C172"/>
    <w:rsid w:val="597A2772"/>
    <w:rsid w:val="597BD8D4"/>
    <w:rsid w:val="598BEB4C"/>
    <w:rsid w:val="598FC00E"/>
    <w:rsid w:val="59C21CA6"/>
    <w:rsid w:val="5A09622B"/>
    <w:rsid w:val="5A46C932"/>
    <w:rsid w:val="5A605DDA"/>
    <w:rsid w:val="5A843CDA"/>
    <w:rsid w:val="5AB313A2"/>
    <w:rsid w:val="5C21D8D0"/>
    <w:rsid w:val="5C7D8CAA"/>
    <w:rsid w:val="5C82084D"/>
    <w:rsid w:val="5E0FCAC8"/>
    <w:rsid w:val="5E19F55B"/>
    <w:rsid w:val="5E49FA56"/>
    <w:rsid w:val="5F7C42BA"/>
    <w:rsid w:val="60455720"/>
    <w:rsid w:val="60CF4666"/>
    <w:rsid w:val="618D5051"/>
    <w:rsid w:val="62B47FAB"/>
    <w:rsid w:val="631AEC82"/>
    <w:rsid w:val="6320CC62"/>
    <w:rsid w:val="64065ED8"/>
    <w:rsid w:val="64B1BDA0"/>
    <w:rsid w:val="65734B6A"/>
    <w:rsid w:val="65B01BA0"/>
    <w:rsid w:val="66136CDC"/>
    <w:rsid w:val="66422443"/>
    <w:rsid w:val="6645050A"/>
    <w:rsid w:val="664FDD5B"/>
    <w:rsid w:val="66E61732"/>
    <w:rsid w:val="66FB37BB"/>
    <w:rsid w:val="671F69ED"/>
    <w:rsid w:val="678D81CE"/>
    <w:rsid w:val="67D9F416"/>
    <w:rsid w:val="683CC1AA"/>
    <w:rsid w:val="68DA7CC7"/>
    <w:rsid w:val="698C8040"/>
    <w:rsid w:val="6A16A751"/>
    <w:rsid w:val="6A62645E"/>
    <w:rsid w:val="6B5E7FEF"/>
    <w:rsid w:val="6BCB4C87"/>
    <w:rsid w:val="6BD90A2D"/>
    <w:rsid w:val="6BF8309D"/>
    <w:rsid w:val="6C9B9C0B"/>
    <w:rsid w:val="6D08EE4D"/>
    <w:rsid w:val="6E172ABC"/>
    <w:rsid w:val="6EB92369"/>
    <w:rsid w:val="6FA89589"/>
    <w:rsid w:val="714E6739"/>
    <w:rsid w:val="72A81497"/>
    <w:rsid w:val="73CA0938"/>
    <w:rsid w:val="742BD515"/>
    <w:rsid w:val="74695E6D"/>
    <w:rsid w:val="74D82009"/>
    <w:rsid w:val="750F62A7"/>
    <w:rsid w:val="752226BD"/>
    <w:rsid w:val="752A012F"/>
    <w:rsid w:val="756AEF37"/>
    <w:rsid w:val="75B745FD"/>
    <w:rsid w:val="769EA760"/>
    <w:rsid w:val="76F32422"/>
    <w:rsid w:val="76F99046"/>
    <w:rsid w:val="7743ED12"/>
    <w:rsid w:val="77E6BF77"/>
    <w:rsid w:val="789E7CB0"/>
    <w:rsid w:val="78EBFC29"/>
    <w:rsid w:val="7903ACCA"/>
    <w:rsid w:val="791B32DE"/>
    <w:rsid w:val="79563306"/>
    <w:rsid w:val="79D5DBEC"/>
    <w:rsid w:val="7A4FB425"/>
    <w:rsid w:val="7B0805A8"/>
    <w:rsid w:val="7B85DFCF"/>
    <w:rsid w:val="7BD25961"/>
    <w:rsid w:val="7C2B5260"/>
    <w:rsid w:val="7C72F614"/>
    <w:rsid w:val="7CE17B7A"/>
    <w:rsid w:val="7D718661"/>
    <w:rsid w:val="7DB8C020"/>
    <w:rsid w:val="7DC2E4A7"/>
    <w:rsid w:val="7DCC616E"/>
    <w:rsid w:val="7E4D55DB"/>
    <w:rsid w:val="7EF0F7A1"/>
    <w:rsid w:val="7F64B85D"/>
    <w:rsid w:val="7F8DB83D"/>
    <w:rsid w:val="7FA45D79"/>
    <w:rsid w:val="7FD8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28A52"/>
  <w15:docId w15:val="{77B5CFA6-454F-429B-8122-C5D9B1BA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2F7A"/>
    <w:pPr>
      <w:widowControl w:val="0"/>
      <w:autoSpaceDE w:val="0"/>
      <w:autoSpaceDN w:val="0"/>
      <w:spacing w:after="0" w:line="269" w:lineRule="exact"/>
      <w:ind w:left="840" w:hanging="361"/>
      <w:outlineLvl w:val="0"/>
    </w:pPr>
    <w:rPr>
      <w:rFonts w:ascii="Cambria" w:eastAsia="Cambria" w:hAnsi="Cambria" w:cs="Cambri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45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795"/>
  </w:style>
  <w:style w:type="paragraph" w:styleId="Footer">
    <w:name w:val="footer"/>
    <w:basedOn w:val="Normal"/>
    <w:link w:val="FooterChar"/>
    <w:uiPriority w:val="99"/>
    <w:unhideWhenUsed/>
    <w:rsid w:val="00BA3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795"/>
  </w:style>
  <w:style w:type="character" w:styleId="Hyperlink">
    <w:name w:val="Hyperlink"/>
    <w:basedOn w:val="DefaultParagraphFont"/>
    <w:uiPriority w:val="99"/>
    <w:unhideWhenUsed/>
    <w:rsid w:val="00C17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0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5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6CD3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1A6CD3"/>
  </w:style>
  <w:style w:type="character" w:styleId="FollowedHyperlink">
    <w:name w:val="FollowedHyperlink"/>
    <w:basedOn w:val="DefaultParagraphFont"/>
    <w:uiPriority w:val="99"/>
    <w:semiHidden/>
    <w:unhideWhenUsed/>
    <w:rsid w:val="00303F8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31D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09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B2D3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C2F7A"/>
    <w:rPr>
      <w:rFonts w:ascii="Cambria" w:eastAsia="Cambria" w:hAnsi="Cambria" w:cs="Cambria"/>
      <w:b/>
      <w:bCs/>
    </w:rPr>
  </w:style>
  <w:style w:type="paragraph" w:styleId="BodyText">
    <w:name w:val="Body Text"/>
    <w:basedOn w:val="Normal"/>
    <w:link w:val="BodyTextChar"/>
    <w:uiPriority w:val="1"/>
    <w:qFormat/>
    <w:rsid w:val="00BC2F7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BC2F7A"/>
    <w:rPr>
      <w:rFonts w:ascii="Cambria" w:eastAsia="Cambria" w:hAnsi="Cambria" w:cs="Cambria"/>
    </w:rPr>
  </w:style>
  <w:style w:type="character" w:customStyle="1" w:styleId="sessionlistnumber">
    <w:name w:val="sessionlistnumber"/>
    <w:basedOn w:val="DefaultParagraphFont"/>
    <w:rsid w:val="004B453A"/>
  </w:style>
  <w:style w:type="character" w:customStyle="1" w:styleId="sessionlisttitle">
    <w:name w:val="sessionlisttitle"/>
    <w:basedOn w:val="DefaultParagraphFont"/>
    <w:rsid w:val="004B453A"/>
  </w:style>
  <w:style w:type="character" w:customStyle="1" w:styleId="Heading3Char">
    <w:name w:val="Heading 3 Char"/>
    <w:basedOn w:val="DefaultParagraphFont"/>
    <w:link w:val="Heading3"/>
    <w:uiPriority w:val="9"/>
    <w:rsid w:val="00FF45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896AEC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9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9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5945"/>
    <w:rPr>
      <w:vertAlign w:val="superscript"/>
    </w:rPr>
  </w:style>
  <w:style w:type="table" w:styleId="TableGrid">
    <w:name w:val="Table Grid"/>
    <w:basedOn w:val="TableNormal"/>
    <w:uiPriority w:val="59"/>
    <w:rsid w:val="001A59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C4578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578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457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9126">
              <w:marLeft w:val="0"/>
              <w:marRight w:val="0"/>
              <w:marTop w:val="0"/>
              <w:marBottom w:val="0"/>
              <w:divBdr>
                <w:top w:val="single" w:sz="6" w:space="6" w:color="DADA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4687">
              <w:marLeft w:val="0"/>
              <w:marRight w:val="0"/>
              <w:marTop w:val="0"/>
              <w:marBottom w:val="0"/>
              <w:divBdr>
                <w:top w:val="single" w:sz="6" w:space="6" w:color="DADA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vingwithglaucoma.com/wp-content/uploads/2024/07/Patient_Doctor_Discussion_Guide_Glaucoma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F511377BBD41A2C621A057876B08" ma:contentTypeVersion="16" ma:contentTypeDescription="Create a new document." ma:contentTypeScope="" ma:versionID="d16edc70fee0872bb6149a2463ea906f">
  <xsd:schema xmlns:xsd="http://www.w3.org/2001/XMLSchema" xmlns:xs="http://www.w3.org/2001/XMLSchema" xmlns:p="http://schemas.microsoft.com/office/2006/metadata/properties" xmlns:ns2="b8943a23-67e3-44a0-bcbd-81d3e02d0fdb" xmlns:ns3="a011e64b-e2b3-4e3e-afbf-f6363e511687" targetNamespace="http://schemas.microsoft.com/office/2006/metadata/properties" ma:root="true" ma:fieldsID="f7435e9fd5522729dde33119d6e22f5f" ns2:_="" ns3:_="">
    <xsd:import namespace="b8943a23-67e3-44a0-bcbd-81d3e02d0fdb"/>
    <xsd:import namespace="a011e64b-e2b3-4e3e-afbf-f6363e51168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43a23-67e3-44a0-bcbd-81d3e02d0f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83b8970-5ae9-4bde-8784-91974047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1e64b-e2b3-4e3e-afbf-f6363e51168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503a9-8c0c-4871-8868-b8fa5111f73a}" ma:internalName="TaxCatchAll" ma:showField="CatchAllData" ma:web="a011e64b-e2b3-4e3e-afbf-f6363e511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43a23-67e3-44a0-bcbd-81d3e02d0fdb">
      <Terms xmlns="http://schemas.microsoft.com/office/infopath/2007/PartnerControls"/>
    </lcf76f155ced4ddcb4097134ff3c332f>
    <TaxCatchAll xmlns="a011e64b-e2b3-4e3e-afbf-f6363e511687" xsi:nil="true"/>
  </documentManagement>
</p:properties>
</file>

<file path=customXml/itemProps1.xml><?xml version="1.0" encoding="utf-8"?>
<ds:datastoreItem xmlns:ds="http://schemas.openxmlformats.org/officeDocument/2006/customXml" ds:itemID="{E9B60E70-E5FF-48B8-AB5F-471FCC2EC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43a23-67e3-44a0-bcbd-81d3e02d0fdb"/>
    <ds:schemaRef ds:uri="a011e64b-e2b3-4e3e-afbf-f6363e511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06100-3E80-49AB-B299-47DA7D6E7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0AD5B-1BDF-4B17-A421-D063DE5EBC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D8B063-4847-4D8D-9B10-408079327E72}">
  <ds:schemaRefs>
    <ds:schemaRef ds:uri="http://schemas.microsoft.com/office/2006/metadata/properties"/>
    <ds:schemaRef ds:uri="http://schemas.microsoft.com/office/infopath/2007/PartnerControls"/>
    <ds:schemaRef ds:uri="b8943a23-67e3-44a0-bcbd-81d3e02d0fdb"/>
    <ds:schemaRef ds:uri="a011e64b-e2b3-4e3e-afbf-f6363e5116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650</Words>
  <Characters>3710</Characters>
  <Application>Microsoft Office Word</Application>
  <DocSecurity>0</DocSecurity>
  <Lines>30</Lines>
  <Paragraphs>8</Paragraphs>
  <ScaleCrop>false</ScaleCrop>
  <Company>Microsoft</Company>
  <LinksUpToDate>false</LinksUpToDate>
  <CharactersWithSpaces>4352</CharactersWithSpaces>
  <SharedDoc>false</SharedDoc>
  <HLinks>
    <vt:vector size="6" baseType="variant">
      <vt:variant>
        <vt:i4>2031707</vt:i4>
      </vt:variant>
      <vt:variant>
        <vt:i4>21</vt:i4>
      </vt:variant>
      <vt:variant>
        <vt:i4>0</vt:i4>
      </vt:variant>
      <vt:variant>
        <vt:i4>5</vt:i4>
      </vt:variant>
      <vt:variant>
        <vt:lpwstr>https://livingwithglaucoma.com/wp-content/uploads/2024/07/Patient_Doctor_Discussion_Guide_Glaucoma.pdf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Aronson</dc:creator>
  <cp:keywords/>
  <cp:lastModifiedBy>Emmanuelle  Chandler</cp:lastModifiedBy>
  <cp:revision>47</cp:revision>
  <cp:lastPrinted>2023-10-27T13:17:00Z</cp:lastPrinted>
  <dcterms:created xsi:type="dcterms:W3CDTF">2025-12-17T21:44:00Z</dcterms:created>
  <dcterms:modified xsi:type="dcterms:W3CDTF">2026-01-03T03:13:00Z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0x010100F17DF511377BBD41A2C621A057876B08</vt:lpwstr>
  </property>
  <property fmtid="{D5CDD505-2E9C-101B-9397-08002B2CF9AE}" pid="3" name="MediaServiceImageTags">
    <vt:lpwstr/>
  </property>
</Properties>
</file>